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593" w:rsidRPr="00A45584" w:rsidRDefault="00192593" w:rsidP="00192593">
      <w:pPr>
        <w:jc w:val="center"/>
        <w:rPr>
          <w:rFonts w:ascii="Arial" w:hAnsi="Arial" w:cs="Arial"/>
          <w:b/>
          <w:bCs/>
        </w:rPr>
      </w:pPr>
      <w:r w:rsidRPr="00A45584">
        <w:rPr>
          <w:rFonts w:ascii="Arial" w:hAnsi="Arial" w:cs="Arial"/>
          <w:b/>
          <w:bCs/>
        </w:rPr>
        <w:t>ANEXO I.</w:t>
      </w:r>
    </w:p>
    <w:p w:rsidR="00F742AD" w:rsidRPr="00C72E95" w:rsidRDefault="00C72E95" w:rsidP="00C72E95">
      <w:pPr>
        <w:rPr>
          <w:rFonts w:ascii="Arial" w:hAnsi="Arial" w:cs="Arial"/>
          <w:bCs/>
        </w:rPr>
      </w:pPr>
      <w:r w:rsidRPr="00C72E95">
        <w:rPr>
          <w:rFonts w:ascii="Arial" w:hAnsi="Arial" w:cs="Arial"/>
          <w:bCs/>
        </w:rPr>
        <w:t>C</w:t>
      </w:r>
      <w:r w:rsidR="00793A49">
        <w:rPr>
          <w:rFonts w:ascii="Arial" w:hAnsi="Arial" w:cs="Arial"/>
          <w:bCs/>
        </w:rPr>
        <w:t>uadro de características de la c</w:t>
      </w:r>
      <w:r w:rsidR="00F742AD" w:rsidRPr="00C72E95">
        <w:rPr>
          <w:rFonts w:ascii="Arial" w:hAnsi="Arial" w:cs="Arial"/>
          <w:bCs/>
        </w:rPr>
        <w:t xml:space="preserve">onvocatoria para la provisión, mediante concurso de </w:t>
      </w:r>
      <w:r w:rsidR="00952A87">
        <w:rPr>
          <w:rFonts w:ascii="Arial" w:hAnsi="Arial" w:cs="Arial"/>
          <w:bCs/>
        </w:rPr>
        <w:t>concurso-oposición</w:t>
      </w:r>
      <w:r w:rsidR="00F742AD" w:rsidRPr="00C72E95">
        <w:rPr>
          <w:rFonts w:ascii="Arial" w:hAnsi="Arial" w:cs="Arial"/>
          <w:bCs/>
        </w:rPr>
        <w:t>, de vacantes de puestos correspondientes al proceso extraordinario de estabilización y consolidación de empleo temporal, según lo dispuesto en la Ley 20/2021, de 28 de diciembre, de medidas urgentes para la reducción de la temporalidad en el empleo público</w:t>
      </w:r>
      <w:r>
        <w:rPr>
          <w:rFonts w:ascii="Arial" w:hAnsi="Arial" w:cs="Arial"/>
          <w:bCs/>
        </w:rPr>
        <w:t>.</w:t>
      </w:r>
    </w:p>
    <w:p w:rsidR="00F742AD" w:rsidRPr="00C72E95" w:rsidRDefault="00F742AD" w:rsidP="00F742AD">
      <w:pPr>
        <w:spacing w:line="360" w:lineRule="auto"/>
        <w:ind w:firstLine="709"/>
        <w:jc w:val="both"/>
        <w:rPr>
          <w:rFonts w:ascii="Arial" w:hAnsi="Arial" w:cs="Arial"/>
          <w:bCs/>
        </w:rPr>
      </w:pPr>
    </w:p>
    <w:p w:rsidR="000C3643" w:rsidRPr="000D7CD0" w:rsidRDefault="000C3643" w:rsidP="00427A5B">
      <w:pPr>
        <w:spacing w:line="360" w:lineRule="auto"/>
        <w:ind w:firstLine="708"/>
        <w:jc w:val="both"/>
        <w:rPr>
          <w:rFonts w:ascii="Arial" w:hAnsi="Arial" w:cs="Arial"/>
          <w:bCs/>
        </w:rPr>
      </w:pPr>
    </w:p>
    <w:tbl>
      <w:tblPr>
        <w:tblStyle w:val="Tablaconcuadrcula"/>
        <w:tblW w:w="877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71"/>
        <w:gridCol w:w="5103"/>
      </w:tblGrid>
      <w:tr w:rsidR="000C3643" w:rsidRPr="000D7CD0" w:rsidTr="00E12A96">
        <w:tc>
          <w:tcPr>
            <w:tcW w:w="3671" w:type="dxa"/>
            <w:shd w:val="clear" w:color="auto" w:fill="BFBFBF" w:themeFill="background1" w:themeFillShade="BF"/>
          </w:tcPr>
          <w:p w:rsidR="000C3643" w:rsidRPr="000D7CD0" w:rsidRDefault="000C3643" w:rsidP="00427A5B">
            <w:pPr>
              <w:spacing w:line="360" w:lineRule="auto"/>
              <w:jc w:val="both"/>
              <w:rPr>
                <w:rFonts w:ascii="Arial" w:hAnsi="Arial" w:cs="Arial"/>
                <w:b/>
                <w:bCs/>
              </w:rPr>
            </w:pPr>
            <w:r w:rsidRPr="000D7CD0">
              <w:rPr>
                <w:rFonts w:ascii="Arial" w:hAnsi="Arial" w:cs="Arial"/>
                <w:b/>
                <w:bCs/>
              </w:rPr>
              <w:t>ENTIDAD LOCAL CONVOCANTE</w:t>
            </w:r>
          </w:p>
        </w:tc>
        <w:tc>
          <w:tcPr>
            <w:tcW w:w="5103" w:type="dxa"/>
          </w:tcPr>
          <w:p w:rsidR="000C3643" w:rsidRPr="000D7CD0" w:rsidRDefault="00DD6C85" w:rsidP="00427A5B">
            <w:pPr>
              <w:spacing w:line="360" w:lineRule="auto"/>
              <w:jc w:val="both"/>
              <w:rPr>
                <w:rFonts w:ascii="Arial" w:hAnsi="Arial" w:cs="Arial"/>
                <w:bCs/>
              </w:rPr>
            </w:pPr>
            <w:r>
              <w:rPr>
                <w:rFonts w:ascii="Arial" w:hAnsi="Arial" w:cs="Arial"/>
                <w:bCs/>
              </w:rPr>
              <w:t>SAN ADRIÁN</w:t>
            </w:r>
          </w:p>
        </w:tc>
      </w:tr>
    </w:tbl>
    <w:p w:rsidR="000C3643" w:rsidRPr="000D7CD0" w:rsidRDefault="000C3643" w:rsidP="00427A5B">
      <w:pPr>
        <w:spacing w:line="360" w:lineRule="auto"/>
        <w:rPr>
          <w:rFonts w:ascii="Arial" w:hAnsi="Arial" w:cs="Arial"/>
        </w:rPr>
      </w:pPr>
    </w:p>
    <w:p w:rsidR="007E72B8" w:rsidRPr="000D7CD0" w:rsidRDefault="007E72B8" w:rsidP="000B15D6">
      <w:pPr>
        <w:pStyle w:val="Prrafodelista"/>
        <w:numPr>
          <w:ilvl w:val="0"/>
          <w:numId w:val="3"/>
        </w:numPr>
        <w:spacing w:line="360" w:lineRule="auto"/>
        <w:ind w:left="0" w:hanging="11"/>
        <w:rPr>
          <w:rFonts w:ascii="Arial" w:hAnsi="Arial" w:cs="Arial"/>
          <w:b/>
          <w:caps/>
        </w:rPr>
      </w:pPr>
      <w:r w:rsidRPr="000D7CD0">
        <w:rPr>
          <w:rFonts w:ascii="Arial" w:hAnsi="Arial" w:cs="Arial"/>
          <w:b/>
          <w:caps/>
        </w:rPr>
        <w:t>Identificación de plazas.</w:t>
      </w:r>
    </w:p>
    <w:tbl>
      <w:tblPr>
        <w:tblStyle w:val="Tablaconcuadrcula"/>
        <w:tblW w:w="144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1119"/>
        <w:gridCol w:w="2694"/>
        <w:gridCol w:w="600"/>
        <w:gridCol w:w="959"/>
        <w:gridCol w:w="850"/>
        <w:gridCol w:w="2604"/>
        <w:gridCol w:w="2002"/>
        <w:gridCol w:w="1490"/>
        <w:gridCol w:w="1134"/>
        <w:gridCol w:w="991"/>
      </w:tblGrid>
      <w:tr w:rsidR="00C72E95" w:rsidRPr="00B20362" w:rsidTr="00C72E95">
        <w:trPr>
          <w:trHeight w:val="724"/>
        </w:trPr>
        <w:tc>
          <w:tcPr>
            <w:tcW w:w="1119" w:type="dxa"/>
            <w:shd w:val="clear" w:color="auto" w:fill="BFBFBF" w:themeFill="background1" w:themeFillShade="BF"/>
            <w:vAlign w:val="center"/>
          </w:tcPr>
          <w:p w:rsidR="00C72E95" w:rsidRPr="00C32FE6" w:rsidRDefault="00C72E95" w:rsidP="00F742AD">
            <w:pPr>
              <w:jc w:val="center"/>
              <w:rPr>
                <w:rFonts w:ascii="Arial" w:hAnsi="Arial" w:cs="Arial"/>
                <w:b/>
                <w:sz w:val="16"/>
                <w:szCs w:val="16"/>
              </w:rPr>
            </w:pPr>
            <w:r w:rsidRPr="00C32FE6">
              <w:rPr>
                <w:rFonts w:ascii="Arial" w:hAnsi="Arial" w:cs="Arial"/>
                <w:b/>
                <w:sz w:val="16"/>
                <w:szCs w:val="16"/>
              </w:rPr>
              <w:t>Número de plaza en plantilla orgánica</w:t>
            </w:r>
          </w:p>
        </w:tc>
        <w:tc>
          <w:tcPr>
            <w:tcW w:w="2694" w:type="dxa"/>
            <w:shd w:val="clear" w:color="auto" w:fill="BFBFBF" w:themeFill="background1" w:themeFillShade="BF"/>
            <w:vAlign w:val="center"/>
          </w:tcPr>
          <w:p w:rsidR="00C72E95" w:rsidRPr="00A45584" w:rsidRDefault="00C72E95" w:rsidP="00192593">
            <w:pPr>
              <w:jc w:val="center"/>
              <w:rPr>
                <w:rFonts w:ascii="Arial" w:hAnsi="Arial" w:cs="Arial"/>
                <w:b/>
                <w:sz w:val="16"/>
                <w:szCs w:val="16"/>
              </w:rPr>
            </w:pPr>
            <w:r w:rsidRPr="00A45584">
              <w:rPr>
                <w:rFonts w:ascii="Arial" w:hAnsi="Arial" w:cs="Arial"/>
                <w:b/>
                <w:sz w:val="16"/>
                <w:szCs w:val="16"/>
              </w:rPr>
              <w:t>Puesto</w:t>
            </w:r>
            <w:r w:rsidR="00A45584">
              <w:rPr>
                <w:rFonts w:ascii="Arial" w:hAnsi="Arial" w:cs="Arial"/>
                <w:b/>
                <w:sz w:val="16"/>
                <w:szCs w:val="16"/>
              </w:rPr>
              <w:t xml:space="preserve"> de trabajo</w:t>
            </w:r>
          </w:p>
        </w:tc>
        <w:tc>
          <w:tcPr>
            <w:tcW w:w="600" w:type="dxa"/>
            <w:shd w:val="clear" w:color="auto" w:fill="BFBFBF" w:themeFill="background1" w:themeFillShade="BF"/>
            <w:vAlign w:val="center"/>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Nivel</w:t>
            </w:r>
          </w:p>
        </w:tc>
        <w:tc>
          <w:tcPr>
            <w:tcW w:w="959" w:type="dxa"/>
            <w:shd w:val="clear" w:color="auto" w:fill="BFBFBF" w:themeFill="background1" w:themeFillShade="BF"/>
            <w:vAlign w:val="center"/>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Régimen jurídico</w:t>
            </w:r>
          </w:p>
        </w:tc>
        <w:tc>
          <w:tcPr>
            <w:tcW w:w="850" w:type="dxa"/>
            <w:shd w:val="clear" w:color="auto" w:fill="BFBFBF" w:themeFill="background1" w:themeFillShade="BF"/>
            <w:vAlign w:val="center"/>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Jornada</w:t>
            </w:r>
          </w:p>
        </w:tc>
        <w:tc>
          <w:tcPr>
            <w:tcW w:w="2604" w:type="dxa"/>
            <w:shd w:val="clear" w:color="auto" w:fill="BFBFBF" w:themeFill="background1" w:themeFillShade="BF"/>
            <w:vAlign w:val="center"/>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Destino</w:t>
            </w:r>
          </w:p>
        </w:tc>
        <w:tc>
          <w:tcPr>
            <w:tcW w:w="2002" w:type="dxa"/>
            <w:shd w:val="clear" w:color="auto" w:fill="BFBFBF" w:themeFill="background1" w:themeFillShade="BF"/>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 xml:space="preserve">Titulación requerida </w:t>
            </w:r>
            <w:r w:rsidRPr="00192593">
              <w:rPr>
                <w:rFonts w:ascii="Arial" w:hAnsi="Arial" w:cs="Arial"/>
                <w:b/>
                <w:sz w:val="16"/>
                <w:szCs w:val="16"/>
              </w:rPr>
              <w:t>(indicar)</w:t>
            </w:r>
          </w:p>
        </w:tc>
        <w:tc>
          <w:tcPr>
            <w:tcW w:w="1490" w:type="dxa"/>
            <w:shd w:val="clear" w:color="auto" w:fill="BFBFBF" w:themeFill="background1" w:themeFillShade="BF"/>
          </w:tcPr>
          <w:p w:rsidR="00C72E95" w:rsidRPr="00C32FE6" w:rsidRDefault="00C72E95" w:rsidP="00192593">
            <w:pPr>
              <w:jc w:val="center"/>
              <w:rPr>
                <w:rFonts w:ascii="Arial" w:hAnsi="Arial" w:cs="Arial"/>
                <w:b/>
                <w:sz w:val="16"/>
                <w:szCs w:val="16"/>
              </w:rPr>
            </w:pPr>
            <w:r w:rsidRPr="00C32FE6">
              <w:rPr>
                <w:rFonts w:ascii="Arial" w:hAnsi="Arial" w:cs="Arial"/>
                <w:b/>
                <w:sz w:val="16"/>
                <w:szCs w:val="16"/>
              </w:rPr>
              <w:t>Idiomas preceptivo</w:t>
            </w:r>
            <w:r w:rsidR="00192593">
              <w:rPr>
                <w:rFonts w:ascii="Arial" w:hAnsi="Arial" w:cs="Arial"/>
                <w:b/>
                <w:sz w:val="16"/>
                <w:szCs w:val="16"/>
              </w:rPr>
              <w:t>s</w:t>
            </w:r>
          </w:p>
        </w:tc>
        <w:tc>
          <w:tcPr>
            <w:tcW w:w="1134" w:type="dxa"/>
            <w:shd w:val="clear" w:color="auto" w:fill="BFBFBF" w:themeFill="background1" w:themeFillShade="BF"/>
          </w:tcPr>
          <w:p w:rsidR="00192593" w:rsidRDefault="00C72E95" w:rsidP="00192593">
            <w:pPr>
              <w:jc w:val="center"/>
              <w:rPr>
                <w:rFonts w:ascii="Arial" w:hAnsi="Arial" w:cs="Arial"/>
                <w:b/>
                <w:sz w:val="16"/>
                <w:szCs w:val="16"/>
              </w:rPr>
            </w:pPr>
            <w:r w:rsidRPr="00C32FE6">
              <w:rPr>
                <w:rFonts w:ascii="Arial" w:hAnsi="Arial" w:cs="Arial"/>
                <w:b/>
                <w:sz w:val="16"/>
                <w:szCs w:val="16"/>
              </w:rPr>
              <w:t>Idioma</w:t>
            </w:r>
            <w:r w:rsidR="00192593">
              <w:rPr>
                <w:rFonts w:ascii="Arial" w:hAnsi="Arial" w:cs="Arial"/>
                <w:b/>
                <w:sz w:val="16"/>
                <w:szCs w:val="16"/>
              </w:rPr>
              <w:t>s</w:t>
            </w:r>
          </w:p>
          <w:p w:rsidR="00C72E95" w:rsidRPr="00C32FE6" w:rsidRDefault="00C72E95" w:rsidP="00192593">
            <w:pPr>
              <w:jc w:val="center"/>
              <w:rPr>
                <w:rFonts w:ascii="Arial" w:hAnsi="Arial" w:cs="Arial"/>
                <w:b/>
                <w:sz w:val="16"/>
                <w:szCs w:val="16"/>
              </w:rPr>
            </w:pPr>
            <w:r w:rsidRPr="00C32FE6">
              <w:rPr>
                <w:rFonts w:ascii="Arial" w:hAnsi="Arial" w:cs="Arial"/>
                <w:b/>
                <w:sz w:val="16"/>
                <w:szCs w:val="16"/>
              </w:rPr>
              <w:t>mérito</w:t>
            </w:r>
          </w:p>
        </w:tc>
        <w:tc>
          <w:tcPr>
            <w:tcW w:w="991" w:type="dxa"/>
            <w:shd w:val="clear" w:color="auto" w:fill="BFBFBF" w:themeFill="background1" w:themeFillShade="BF"/>
          </w:tcPr>
          <w:p w:rsidR="00C72E95" w:rsidRPr="00C32FE6" w:rsidRDefault="00C72E95" w:rsidP="00583FB0">
            <w:pPr>
              <w:jc w:val="center"/>
              <w:rPr>
                <w:rFonts w:ascii="Arial" w:hAnsi="Arial" w:cs="Arial"/>
                <w:b/>
                <w:sz w:val="16"/>
                <w:szCs w:val="16"/>
              </w:rPr>
            </w:pPr>
            <w:r w:rsidRPr="00C32FE6">
              <w:rPr>
                <w:rFonts w:ascii="Arial" w:hAnsi="Arial" w:cs="Arial"/>
                <w:b/>
                <w:sz w:val="16"/>
                <w:szCs w:val="16"/>
              </w:rPr>
              <w:t>Otros requisitos</w:t>
            </w:r>
          </w:p>
        </w:tc>
      </w:tr>
      <w:tr w:rsidR="00C72E95" w:rsidRPr="00B20362" w:rsidTr="00C72E95">
        <w:trPr>
          <w:trHeight w:val="347"/>
        </w:trPr>
        <w:tc>
          <w:tcPr>
            <w:tcW w:w="1119" w:type="dxa"/>
            <w:vAlign w:val="center"/>
          </w:tcPr>
          <w:p w:rsidR="00C72E95" w:rsidRPr="00B20362" w:rsidRDefault="00DD6C85" w:rsidP="00427A5B">
            <w:pPr>
              <w:spacing w:line="360" w:lineRule="auto"/>
              <w:jc w:val="center"/>
              <w:rPr>
                <w:rFonts w:ascii="Arial" w:hAnsi="Arial" w:cs="Arial"/>
                <w:sz w:val="16"/>
                <w:szCs w:val="16"/>
              </w:rPr>
            </w:pPr>
            <w:r>
              <w:rPr>
                <w:rFonts w:ascii="Arial" w:hAnsi="Arial" w:cs="Arial"/>
                <w:sz w:val="16"/>
                <w:szCs w:val="16"/>
              </w:rPr>
              <w:t>37</w:t>
            </w:r>
          </w:p>
        </w:tc>
        <w:tc>
          <w:tcPr>
            <w:tcW w:w="2694" w:type="dxa"/>
            <w:vAlign w:val="center"/>
          </w:tcPr>
          <w:p w:rsidR="00C72E95" w:rsidRDefault="00DD6C85" w:rsidP="00427A5B">
            <w:pPr>
              <w:spacing w:line="360" w:lineRule="auto"/>
              <w:jc w:val="center"/>
              <w:rPr>
                <w:rFonts w:ascii="Arial" w:hAnsi="Arial" w:cs="Arial"/>
                <w:sz w:val="16"/>
                <w:szCs w:val="16"/>
              </w:rPr>
            </w:pPr>
            <w:r>
              <w:rPr>
                <w:rFonts w:ascii="Arial" w:hAnsi="Arial" w:cs="Arial"/>
                <w:sz w:val="16"/>
                <w:szCs w:val="16"/>
              </w:rPr>
              <w:t>AUXILIAR DE PUERICULTURA</w:t>
            </w:r>
          </w:p>
          <w:p w:rsidR="00DD6C85" w:rsidRPr="00B20362" w:rsidRDefault="00DD6C85" w:rsidP="00427A5B">
            <w:pPr>
              <w:spacing w:line="360" w:lineRule="auto"/>
              <w:jc w:val="center"/>
              <w:rPr>
                <w:rFonts w:ascii="Arial" w:hAnsi="Arial" w:cs="Arial"/>
                <w:sz w:val="16"/>
                <w:szCs w:val="16"/>
              </w:rPr>
            </w:pPr>
            <w:r>
              <w:rPr>
                <w:rFonts w:ascii="Arial" w:hAnsi="Arial" w:cs="Arial"/>
                <w:sz w:val="16"/>
                <w:szCs w:val="16"/>
              </w:rPr>
              <w:t>(EDUCADOR/A)</w:t>
            </w:r>
          </w:p>
        </w:tc>
        <w:tc>
          <w:tcPr>
            <w:tcW w:w="600" w:type="dxa"/>
            <w:vAlign w:val="center"/>
          </w:tcPr>
          <w:p w:rsidR="00C72E95" w:rsidRPr="00B20362" w:rsidRDefault="00DD6C85" w:rsidP="00427A5B">
            <w:pPr>
              <w:spacing w:line="360" w:lineRule="auto"/>
              <w:jc w:val="center"/>
              <w:rPr>
                <w:rFonts w:ascii="Arial" w:hAnsi="Arial" w:cs="Arial"/>
                <w:sz w:val="16"/>
                <w:szCs w:val="16"/>
              </w:rPr>
            </w:pPr>
            <w:r>
              <w:rPr>
                <w:rFonts w:ascii="Arial" w:hAnsi="Arial" w:cs="Arial"/>
                <w:sz w:val="16"/>
                <w:szCs w:val="16"/>
              </w:rPr>
              <w:t>C</w:t>
            </w:r>
          </w:p>
        </w:tc>
        <w:tc>
          <w:tcPr>
            <w:tcW w:w="959" w:type="dxa"/>
            <w:vAlign w:val="center"/>
          </w:tcPr>
          <w:p w:rsidR="00C72E95" w:rsidRPr="00B20362" w:rsidRDefault="00DD6C85" w:rsidP="00427A5B">
            <w:pPr>
              <w:spacing w:line="360" w:lineRule="auto"/>
              <w:jc w:val="center"/>
              <w:rPr>
                <w:rFonts w:ascii="Arial" w:hAnsi="Arial" w:cs="Arial"/>
                <w:sz w:val="16"/>
                <w:szCs w:val="16"/>
              </w:rPr>
            </w:pPr>
            <w:r>
              <w:rPr>
                <w:rFonts w:ascii="Arial" w:hAnsi="Arial" w:cs="Arial"/>
                <w:sz w:val="16"/>
                <w:szCs w:val="16"/>
              </w:rPr>
              <w:t>LF</w:t>
            </w:r>
          </w:p>
        </w:tc>
        <w:tc>
          <w:tcPr>
            <w:tcW w:w="850" w:type="dxa"/>
            <w:vAlign w:val="center"/>
          </w:tcPr>
          <w:p w:rsidR="00C72E95" w:rsidRPr="00B20362" w:rsidRDefault="00DD6C85" w:rsidP="00427A5B">
            <w:pPr>
              <w:spacing w:line="360" w:lineRule="auto"/>
              <w:jc w:val="center"/>
              <w:rPr>
                <w:rFonts w:ascii="Arial" w:hAnsi="Arial" w:cs="Arial"/>
                <w:sz w:val="16"/>
                <w:szCs w:val="16"/>
              </w:rPr>
            </w:pPr>
            <w:r>
              <w:rPr>
                <w:rFonts w:ascii="Arial" w:hAnsi="Arial" w:cs="Arial"/>
                <w:sz w:val="16"/>
                <w:szCs w:val="16"/>
              </w:rPr>
              <w:t>100%</w:t>
            </w:r>
          </w:p>
        </w:tc>
        <w:tc>
          <w:tcPr>
            <w:tcW w:w="2604" w:type="dxa"/>
            <w:vAlign w:val="center"/>
          </w:tcPr>
          <w:p w:rsidR="00DD6C85" w:rsidRDefault="00DD6C85" w:rsidP="00DD6C85">
            <w:pPr>
              <w:spacing w:line="360" w:lineRule="auto"/>
              <w:jc w:val="center"/>
              <w:rPr>
                <w:rFonts w:ascii="Arial" w:hAnsi="Arial" w:cs="Arial"/>
                <w:sz w:val="16"/>
                <w:szCs w:val="16"/>
              </w:rPr>
            </w:pPr>
            <w:r>
              <w:rPr>
                <w:rFonts w:ascii="Arial" w:hAnsi="Arial" w:cs="Arial"/>
                <w:sz w:val="16"/>
                <w:szCs w:val="16"/>
              </w:rPr>
              <w:t>Ayuntamiento de San Adrián</w:t>
            </w:r>
          </w:p>
          <w:p w:rsidR="00C72E95" w:rsidRPr="00B20362" w:rsidRDefault="00DD6C85" w:rsidP="00DD6C85">
            <w:pPr>
              <w:spacing w:line="360" w:lineRule="auto"/>
              <w:jc w:val="center"/>
              <w:rPr>
                <w:rFonts w:ascii="Arial" w:hAnsi="Arial" w:cs="Arial"/>
                <w:sz w:val="16"/>
                <w:szCs w:val="16"/>
              </w:rPr>
            </w:pPr>
            <w:r>
              <w:rPr>
                <w:rFonts w:ascii="Arial" w:hAnsi="Arial" w:cs="Arial"/>
                <w:sz w:val="16"/>
                <w:szCs w:val="16"/>
              </w:rPr>
              <w:t>Escuela Infantil “Santas Reliquias”</w:t>
            </w:r>
          </w:p>
        </w:tc>
        <w:tc>
          <w:tcPr>
            <w:tcW w:w="2002" w:type="dxa"/>
          </w:tcPr>
          <w:p w:rsidR="00C72E95" w:rsidRPr="00B20362" w:rsidRDefault="00DD6C85" w:rsidP="00427A5B">
            <w:pPr>
              <w:spacing w:line="360" w:lineRule="auto"/>
              <w:jc w:val="center"/>
              <w:rPr>
                <w:rFonts w:ascii="Arial" w:hAnsi="Arial" w:cs="Arial"/>
                <w:sz w:val="16"/>
                <w:szCs w:val="16"/>
              </w:rPr>
            </w:pPr>
            <w:r>
              <w:rPr>
                <w:rFonts w:ascii="Arial" w:hAnsi="Arial" w:cs="Arial"/>
                <w:sz w:val="16"/>
                <w:szCs w:val="16"/>
              </w:rPr>
              <w:t>-Hallarse en posesión de la titulación de Técnico Superior en Educación Infantil o equivalente. (Disposición Adicional Primera del DF 93/2008, de 25 de agosto).</w:t>
            </w:r>
          </w:p>
        </w:tc>
        <w:tc>
          <w:tcPr>
            <w:tcW w:w="1490" w:type="dxa"/>
          </w:tcPr>
          <w:p w:rsidR="00C72E95" w:rsidRPr="00B20362" w:rsidRDefault="00C72E95" w:rsidP="00427A5B">
            <w:pPr>
              <w:spacing w:line="360" w:lineRule="auto"/>
              <w:jc w:val="center"/>
              <w:rPr>
                <w:rFonts w:ascii="Arial" w:hAnsi="Arial" w:cs="Arial"/>
                <w:sz w:val="16"/>
                <w:szCs w:val="16"/>
              </w:rPr>
            </w:pPr>
          </w:p>
        </w:tc>
        <w:tc>
          <w:tcPr>
            <w:tcW w:w="1134" w:type="dxa"/>
          </w:tcPr>
          <w:p w:rsidR="00C72E95" w:rsidRPr="00B20362" w:rsidRDefault="006C3E4D" w:rsidP="00427A5B">
            <w:pPr>
              <w:spacing w:line="360" w:lineRule="auto"/>
              <w:jc w:val="center"/>
              <w:rPr>
                <w:rFonts w:ascii="Arial" w:hAnsi="Arial" w:cs="Arial"/>
                <w:sz w:val="16"/>
                <w:szCs w:val="16"/>
              </w:rPr>
            </w:pPr>
            <w:r>
              <w:rPr>
                <w:rFonts w:ascii="Arial" w:hAnsi="Arial" w:cs="Arial"/>
                <w:sz w:val="16"/>
                <w:szCs w:val="16"/>
              </w:rPr>
              <w:t>Conforme a lo dispuesto en la base 7.b.2) de la Convocatoria</w:t>
            </w:r>
          </w:p>
        </w:tc>
        <w:tc>
          <w:tcPr>
            <w:tcW w:w="991" w:type="dxa"/>
          </w:tcPr>
          <w:p w:rsidR="00C72E95" w:rsidRPr="00B20362" w:rsidRDefault="00C72E95" w:rsidP="00427A5B">
            <w:pPr>
              <w:spacing w:line="360" w:lineRule="auto"/>
              <w:jc w:val="center"/>
              <w:rPr>
                <w:rFonts w:ascii="Arial" w:hAnsi="Arial" w:cs="Arial"/>
                <w:sz w:val="16"/>
                <w:szCs w:val="16"/>
              </w:rPr>
            </w:pPr>
          </w:p>
        </w:tc>
      </w:tr>
    </w:tbl>
    <w:p w:rsidR="00612172" w:rsidRDefault="00612172" w:rsidP="00A45584">
      <w:pPr>
        <w:pStyle w:val="Prrafodelista"/>
        <w:spacing w:line="360" w:lineRule="auto"/>
        <w:ind w:left="0"/>
        <w:rPr>
          <w:rFonts w:ascii="Arial" w:hAnsi="Arial" w:cs="Arial"/>
        </w:rPr>
      </w:pPr>
    </w:p>
    <w:p w:rsidR="00612172" w:rsidRDefault="00612172">
      <w:pPr>
        <w:rPr>
          <w:rFonts w:ascii="Arial" w:hAnsi="Arial" w:cs="Arial"/>
        </w:rPr>
      </w:pPr>
      <w:r>
        <w:rPr>
          <w:rFonts w:ascii="Arial" w:hAnsi="Arial" w:cs="Arial"/>
        </w:rPr>
        <w:br w:type="page"/>
      </w:r>
    </w:p>
    <w:p w:rsidR="00952A87" w:rsidRPr="000D7CD0" w:rsidRDefault="00952A87" w:rsidP="00952A87">
      <w:pPr>
        <w:pStyle w:val="Prrafodelista"/>
        <w:spacing w:line="360" w:lineRule="auto"/>
        <w:ind w:left="360"/>
        <w:rPr>
          <w:rFonts w:ascii="Arial" w:hAnsi="Arial" w:cs="Arial"/>
        </w:rPr>
      </w:pPr>
    </w:p>
    <w:p w:rsidR="00952A87" w:rsidRDefault="00952A87" w:rsidP="00952A87">
      <w:pPr>
        <w:pStyle w:val="Prrafodelista"/>
        <w:numPr>
          <w:ilvl w:val="0"/>
          <w:numId w:val="3"/>
        </w:numPr>
        <w:spacing w:line="360" w:lineRule="auto"/>
        <w:rPr>
          <w:rFonts w:ascii="Arial" w:hAnsi="Arial" w:cs="Arial"/>
          <w:b/>
          <w:caps/>
        </w:rPr>
      </w:pPr>
      <w:r w:rsidRPr="00094BB8">
        <w:rPr>
          <w:rFonts w:ascii="Arial" w:hAnsi="Arial" w:cs="Arial"/>
          <w:b/>
          <w:caps/>
        </w:rPr>
        <w:t xml:space="preserve"> TURNOS (eN SU CASO, INDICAR NÚMERO DE PLAZAS).</w:t>
      </w:r>
    </w:p>
    <w:p w:rsidR="00952A87" w:rsidRDefault="00952A87" w:rsidP="00952A87">
      <w:pPr>
        <w:pStyle w:val="Prrafodelista"/>
        <w:spacing w:line="360" w:lineRule="auto"/>
        <w:ind w:left="360"/>
        <w:rPr>
          <w:rFonts w:ascii="Arial" w:hAnsi="Arial" w:cs="Arial"/>
          <w:b/>
          <w:caps/>
        </w:rPr>
      </w:pPr>
    </w:p>
    <w:tbl>
      <w:tblPr>
        <w:tblStyle w:val="Tablaconcuadrcula"/>
        <w:tblW w:w="11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2694"/>
        <w:gridCol w:w="2394"/>
        <w:gridCol w:w="2410"/>
        <w:gridCol w:w="3827"/>
      </w:tblGrid>
      <w:tr w:rsidR="00952A87" w:rsidRPr="00B20362" w:rsidTr="001B6C46">
        <w:trPr>
          <w:trHeight w:val="724"/>
        </w:trPr>
        <w:tc>
          <w:tcPr>
            <w:tcW w:w="2694" w:type="dxa"/>
            <w:shd w:val="clear" w:color="auto" w:fill="BFBFBF" w:themeFill="background1" w:themeFillShade="BF"/>
            <w:vAlign w:val="center"/>
          </w:tcPr>
          <w:p w:rsidR="00952A87" w:rsidRPr="00583FB0" w:rsidRDefault="00952A87" w:rsidP="001B6C46">
            <w:pPr>
              <w:jc w:val="center"/>
              <w:rPr>
                <w:rFonts w:ascii="Arial" w:hAnsi="Arial" w:cs="Arial"/>
                <w:b/>
                <w:sz w:val="16"/>
                <w:szCs w:val="16"/>
              </w:rPr>
            </w:pPr>
            <w:r w:rsidRPr="00583FB0">
              <w:rPr>
                <w:rFonts w:ascii="Arial" w:hAnsi="Arial" w:cs="Arial"/>
                <w:b/>
                <w:sz w:val="16"/>
                <w:szCs w:val="16"/>
              </w:rPr>
              <w:t>Puesto</w:t>
            </w:r>
          </w:p>
        </w:tc>
        <w:tc>
          <w:tcPr>
            <w:tcW w:w="2394" w:type="dxa"/>
            <w:shd w:val="clear" w:color="auto" w:fill="BFBFBF" w:themeFill="background1" w:themeFillShade="BF"/>
            <w:vAlign w:val="center"/>
          </w:tcPr>
          <w:p w:rsidR="00952A87" w:rsidRPr="00583FB0" w:rsidRDefault="00952A87" w:rsidP="001B6C46">
            <w:pPr>
              <w:jc w:val="center"/>
              <w:rPr>
                <w:rFonts w:ascii="Arial" w:hAnsi="Arial" w:cs="Arial"/>
                <w:b/>
                <w:sz w:val="16"/>
                <w:szCs w:val="16"/>
              </w:rPr>
            </w:pPr>
            <w:r>
              <w:rPr>
                <w:rFonts w:ascii="Arial" w:hAnsi="Arial" w:cs="Arial"/>
                <w:b/>
                <w:sz w:val="16"/>
                <w:szCs w:val="16"/>
              </w:rPr>
              <w:t>Número de plazas de TURNO LIBRE</w:t>
            </w:r>
          </w:p>
        </w:tc>
        <w:tc>
          <w:tcPr>
            <w:tcW w:w="2410" w:type="dxa"/>
            <w:shd w:val="clear" w:color="auto" w:fill="BFBFBF" w:themeFill="background1" w:themeFillShade="BF"/>
            <w:vAlign w:val="center"/>
          </w:tcPr>
          <w:p w:rsidR="00952A87" w:rsidRPr="00583FB0" w:rsidRDefault="00952A87" w:rsidP="001B6C46">
            <w:pPr>
              <w:jc w:val="center"/>
              <w:rPr>
                <w:rFonts w:ascii="Arial" w:hAnsi="Arial" w:cs="Arial"/>
                <w:b/>
                <w:sz w:val="16"/>
                <w:szCs w:val="16"/>
              </w:rPr>
            </w:pPr>
            <w:r>
              <w:rPr>
                <w:rFonts w:ascii="Arial" w:hAnsi="Arial" w:cs="Arial"/>
                <w:b/>
                <w:sz w:val="16"/>
                <w:szCs w:val="16"/>
              </w:rPr>
              <w:t>Número de plazas reservadas para personas con discapacidad  de grado igual o superior al 33%</w:t>
            </w:r>
          </w:p>
        </w:tc>
        <w:tc>
          <w:tcPr>
            <w:tcW w:w="3827" w:type="dxa"/>
            <w:shd w:val="clear" w:color="auto" w:fill="BFBFBF" w:themeFill="background1" w:themeFillShade="BF"/>
            <w:vAlign w:val="center"/>
          </w:tcPr>
          <w:p w:rsidR="00952A87" w:rsidRPr="00583FB0" w:rsidRDefault="00952A87" w:rsidP="001B6C46">
            <w:pPr>
              <w:jc w:val="center"/>
              <w:rPr>
                <w:rFonts w:ascii="Arial" w:hAnsi="Arial" w:cs="Arial"/>
                <w:b/>
                <w:sz w:val="16"/>
                <w:szCs w:val="16"/>
              </w:rPr>
            </w:pPr>
            <w:r>
              <w:rPr>
                <w:rFonts w:ascii="Arial" w:hAnsi="Arial" w:cs="Arial"/>
                <w:b/>
                <w:sz w:val="16"/>
                <w:szCs w:val="16"/>
              </w:rPr>
              <w:t>Número de plazas reservadas para mujeres víctimas de violencia de género</w:t>
            </w:r>
          </w:p>
        </w:tc>
      </w:tr>
      <w:tr w:rsidR="00952A87" w:rsidRPr="00B20362" w:rsidTr="001B6C46">
        <w:trPr>
          <w:trHeight w:val="347"/>
        </w:trPr>
        <w:tc>
          <w:tcPr>
            <w:tcW w:w="2694" w:type="dxa"/>
            <w:vAlign w:val="center"/>
          </w:tcPr>
          <w:p w:rsidR="00DD6C85" w:rsidRDefault="00DD6C85" w:rsidP="00DD6C85">
            <w:pPr>
              <w:spacing w:line="360" w:lineRule="auto"/>
              <w:jc w:val="center"/>
              <w:rPr>
                <w:rFonts w:ascii="Arial" w:hAnsi="Arial" w:cs="Arial"/>
                <w:sz w:val="16"/>
                <w:szCs w:val="16"/>
              </w:rPr>
            </w:pPr>
            <w:r>
              <w:rPr>
                <w:rFonts w:ascii="Arial" w:hAnsi="Arial" w:cs="Arial"/>
                <w:sz w:val="16"/>
                <w:szCs w:val="16"/>
              </w:rPr>
              <w:t>AUXILIAR DE PUERICULTURA</w:t>
            </w:r>
          </w:p>
          <w:p w:rsidR="00952A87" w:rsidRPr="00B20362" w:rsidRDefault="00DD6C85" w:rsidP="00DD6C85">
            <w:pPr>
              <w:spacing w:line="360" w:lineRule="auto"/>
              <w:jc w:val="center"/>
              <w:rPr>
                <w:rFonts w:ascii="Arial" w:hAnsi="Arial" w:cs="Arial"/>
                <w:sz w:val="16"/>
                <w:szCs w:val="16"/>
              </w:rPr>
            </w:pPr>
            <w:r>
              <w:rPr>
                <w:rFonts w:ascii="Arial" w:hAnsi="Arial" w:cs="Arial"/>
                <w:sz w:val="16"/>
                <w:szCs w:val="16"/>
              </w:rPr>
              <w:t>(EDUCADOR/A)</w:t>
            </w:r>
          </w:p>
        </w:tc>
        <w:tc>
          <w:tcPr>
            <w:tcW w:w="2394" w:type="dxa"/>
            <w:vAlign w:val="center"/>
          </w:tcPr>
          <w:p w:rsidR="00952A87" w:rsidRPr="00B20362" w:rsidRDefault="00DD6C85" w:rsidP="001B6C46">
            <w:pPr>
              <w:spacing w:line="360" w:lineRule="auto"/>
              <w:jc w:val="center"/>
              <w:rPr>
                <w:rFonts w:ascii="Arial" w:hAnsi="Arial" w:cs="Arial"/>
                <w:sz w:val="16"/>
                <w:szCs w:val="16"/>
              </w:rPr>
            </w:pPr>
            <w:r>
              <w:rPr>
                <w:rFonts w:ascii="Arial" w:hAnsi="Arial" w:cs="Arial"/>
                <w:sz w:val="16"/>
                <w:szCs w:val="16"/>
              </w:rPr>
              <w:t>1</w:t>
            </w:r>
          </w:p>
        </w:tc>
        <w:tc>
          <w:tcPr>
            <w:tcW w:w="2410" w:type="dxa"/>
            <w:vAlign w:val="center"/>
          </w:tcPr>
          <w:p w:rsidR="00952A87" w:rsidRPr="00B20362" w:rsidRDefault="00DD6C85" w:rsidP="001B6C46">
            <w:pPr>
              <w:spacing w:line="360" w:lineRule="auto"/>
              <w:jc w:val="center"/>
              <w:rPr>
                <w:rFonts w:ascii="Arial" w:hAnsi="Arial" w:cs="Arial"/>
                <w:sz w:val="16"/>
                <w:szCs w:val="16"/>
              </w:rPr>
            </w:pPr>
            <w:r>
              <w:rPr>
                <w:rFonts w:ascii="Arial" w:hAnsi="Arial" w:cs="Arial"/>
                <w:sz w:val="16"/>
                <w:szCs w:val="16"/>
              </w:rPr>
              <w:t>0</w:t>
            </w:r>
          </w:p>
        </w:tc>
        <w:tc>
          <w:tcPr>
            <w:tcW w:w="3827" w:type="dxa"/>
            <w:vAlign w:val="center"/>
          </w:tcPr>
          <w:p w:rsidR="00952A87" w:rsidRPr="00B20362" w:rsidRDefault="00DD6C85" w:rsidP="001B6C46">
            <w:pPr>
              <w:spacing w:line="360" w:lineRule="auto"/>
              <w:jc w:val="center"/>
              <w:rPr>
                <w:rFonts w:ascii="Arial" w:hAnsi="Arial" w:cs="Arial"/>
                <w:sz w:val="16"/>
                <w:szCs w:val="16"/>
              </w:rPr>
            </w:pPr>
            <w:r>
              <w:rPr>
                <w:rFonts w:ascii="Arial" w:hAnsi="Arial" w:cs="Arial"/>
                <w:sz w:val="16"/>
                <w:szCs w:val="16"/>
              </w:rPr>
              <w:t>0</w:t>
            </w:r>
          </w:p>
        </w:tc>
      </w:tr>
    </w:tbl>
    <w:p w:rsidR="00952A87" w:rsidRDefault="00952A87" w:rsidP="00952A87">
      <w:pPr>
        <w:pStyle w:val="Prrafodelista"/>
        <w:spacing w:line="360" w:lineRule="auto"/>
        <w:ind w:left="360"/>
        <w:rPr>
          <w:rFonts w:ascii="Arial" w:hAnsi="Arial" w:cs="Arial"/>
          <w:b/>
          <w:caps/>
        </w:rPr>
      </w:pPr>
    </w:p>
    <w:p w:rsidR="007E72B8" w:rsidRPr="000D7CD0" w:rsidRDefault="007E72B8" w:rsidP="000B15D6">
      <w:pPr>
        <w:pStyle w:val="Prrafodelista"/>
        <w:numPr>
          <w:ilvl w:val="0"/>
          <w:numId w:val="3"/>
        </w:numPr>
        <w:spacing w:line="360" w:lineRule="auto"/>
        <w:ind w:left="0" w:hanging="11"/>
        <w:rPr>
          <w:rFonts w:ascii="Arial" w:hAnsi="Arial" w:cs="Arial"/>
          <w:b/>
          <w:caps/>
        </w:rPr>
      </w:pPr>
      <w:r w:rsidRPr="000D7CD0">
        <w:rPr>
          <w:rFonts w:ascii="Arial" w:hAnsi="Arial" w:cs="Arial"/>
          <w:b/>
          <w:caps/>
        </w:rPr>
        <w:t>Requisitos</w:t>
      </w:r>
      <w:r w:rsidR="00F742AD">
        <w:rPr>
          <w:rFonts w:ascii="Arial" w:hAnsi="Arial" w:cs="Arial"/>
          <w:b/>
          <w:caps/>
        </w:rPr>
        <w:t>.</w:t>
      </w:r>
    </w:p>
    <w:p w:rsidR="000B15D6" w:rsidRPr="000B15D6" w:rsidRDefault="000B15D6" w:rsidP="000B15D6">
      <w:pPr>
        <w:pStyle w:val="Prrafodelista"/>
        <w:rPr>
          <w:rFonts w:ascii="Arial" w:hAnsi="Arial" w:cs="Arial"/>
        </w:rPr>
      </w:pPr>
    </w:p>
    <w:p w:rsidR="00DD6C85" w:rsidRPr="009C12BF" w:rsidRDefault="00612172" w:rsidP="00DD6C85">
      <w:pPr>
        <w:pStyle w:val="Prrafodelista"/>
        <w:numPr>
          <w:ilvl w:val="1"/>
          <w:numId w:val="3"/>
        </w:numPr>
        <w:spacing w:line="360" w:lineRule="auto"/>
        <w:ind w:left="716"/>
        <w:rPr>
          <w:rFonts w:ascii="Arial" w:hAnsi="Arial" w:cs="Arial"/>
        </w:rPr>
      </w:pPr>
      <w:r>
        <w:rPr>
          <w:rFonts w:ascii="Arial" w:hAnsi="Arial" w:cs="Arial"/>
        </w:rPr>
        <w:t xml:space="preserve">Nacionalidad española requerida </w:t>
      </w:r>
      <w:r w:rsidR="00DD6C85">
        <w:rPr>
          <w:rFonts w:ascii="Arial" w:hAnsi="Arial" w:cs="Arial"/>
        </w:rPr>
        <w:t xml:space="preserve">(términos del artículo 7.1 del Decreto Foral Legislativo </w:t>
      </w:r>
      <w:r w:rsidR="00DD6C85" w:rsidRPr="004D3C5B">
        <w:rPr>
          <w:rFonts w:ascii="Arial" w:hAnsi="Arial" w:cs="Arial"/>
        </w:rPr>
        <w:t>251/1993, de 30 de agosto, por el que se aprueba el Texto Refundido del Estatuto del Personal al Servicio de las Administraciones Públicas de Navarra</w:t>
      </w:r>
      <w:r w:rsidR="00DD6C85">
        <w:rPr>
          <w:rFonts w:ascii="Arial" w:hAnsi="Arial" w:cs="Arial"/>
        </w:rPr>
        <w:t>)</w:t>
      </w:r>
      <w:r w:rsidR="00DD6C85" w:rsidRPr="004D3C5B">
        <w:rPr>
          <w:rFonts w:ascii="Arial" w:hAnsi="Arial" w:cs="Arial"/>
        </w:rPr>
        <w:t xml:space="preserve">: En todas las plazas convocadas. </w:t>
      </w:r>
    </w:p>
    <w:p w:rsidR="00612172" w:rsidRPr="00612172" w:rsidRDefault="00612172" w:rsidP="00612172">
      <w:pPr>
        <w:spacing w:line="360" w:lineRule="auto"/>
        <w:ind w:left="360"/>
        <w:rPr>
          <w:rFonts w:ascii="Arial" w:hAnsi="Arial" w:cs="Arial"/>
        </w:rPr>
      </w:pPr>
    </w:p>
    <w:p w:rsidR="000B15D6" w:rsidRPr="000D7CD0" w:rsidRDefault="000B15D6" w:rsidP="000B15D6">
      <w:pPr>
        <w:pStyle w:val="Prrafodelista"/>
        <w:numPr>
          <w:ilvl w:val="1"/>
          <w:numId w:val="3"/>
        </w:numPr>
        <w:spacing w:line="360" w:lineRule="auto"/>
        <w:rPr>
          <w:rFonts w:ascii="Arial" w:hAnsi="Arial" w:cs="Arial"/>
        </w:rPr>
      </w:pPr>
      <w:r>
        <w:rPr>
          <w:rFonts w:ascii="Arial" w:hAnsi="Arial" w:cs="Arial"/>
        </w:rPr>
        <w:t>No haber sido condenado</w:t>
      </w:r>
      <w:r w:rsidR="00192593">
        <w:rPr>
          <w:rFonts w:ascii="Arial" w:hAnsi="Arial" w:cs="Arial"/>
        </w:rPr>
        <w:t xml:space="preserve">/a </w:t>
      </w:r>
      <w:r>
        <w:rPr>
          <w:rFonts w:ascii="Arial" w:hAnsi="Arial" w:cs="Arial"/>
        </w:rPr>
        <w:t xml:space="preserve"> por sentencia firme por algún delito contra la libertad e indemnidad sexual, así como por trata de seres humanos</w:t>
      </w:r>
      <w:r w:rsidR="00DD6C85">
        <w:rPr>
          <w:rFonts w:ascii="Arial" w:hAnsi="Arial" w:cs="Arial"/>
        </w:rPr>
        <w:t>: En todas las plazas convocadas.</w:t>
      </w:r>
    </w:p>
    <w:p w:rsidR="000B15D6" w:rsidRDefault="000B15D6" w:rsidP="000B15D6">
      <w:pPr>
        <w:pStyle w:val="Prrafodelista"/>
        <w:spacing w:line="360" w:lineRule="auto"/>
        <w:ind w:left="792"/>
        <w:rPr>
          <w:rFonts w:ascii="Arial" w:hAnsi="Arial" w:cs="Arial"/>
        </w:rPr>
      </w:pPr>
    </w:p>
    <w:p w:rsidR="00802A9A" w:rsidRDefault="00802A9A" w:rsidP="000B15D6">
      <w:pPr>
        <w:pStyle w:val="Prrafodelista"/>
        <w:numPr>
          <w:ilvl w:val="0"/>
          <w:numId w:val="3"/>
        </w:numPr>
        <w:spacing w:line="360" w:lineRule="auto"/>
        <w:ind w:left="0" w:hanging="11"/>
        <w:rPr>
          <w:rFonts w:ascii="Arial" w:hAnsi="Arial" w:cs="Arial"/>
        </w:rPr>
      </w:pPr>
      <w:r w:rsidRPr="000D7CD0">
        <w:rPr>
          <w:rFonts w:ascii="Arial" w:hAnsi="Arial" w:cs="Arial"/>
          <w:b/>
          <w:caps/>
        </w:rPr>
        <w:t>Tasa</w:t>
      </w:r>
      <w:r w:rsidRPr="000D7CD0">
        <w:rPr>
          <w:rFonts w:ascii="Arial" w:hAnsi="Arial" w:cs="Arial"/>
        </w:rPr>
        <w:t xml:space="preserve">: </w:t>
      </w:r>
    </w:p>
    <w:p w:rsidR="006C3E4D" w:rsidRPr="000D7CD0" w:rsidRDefault="006C3E4D" w:rsidP="006C3E4D">
      <w:pPr>
        <w:pStyle w:val="Prrafodelista"/>
        <w:spacing w:line="360" w:lineRule="auto"/>
        <w:ind w:left="0"/>
        <w:rPr>
          <w:rFonts w:ascii="Arial" w:hAnsi="Arial" w:cs="Arial"/>
        </w:rPr>
      </w:pPr>
    </w:p>
    <w:p w:rsidR="00802A9A" w:rsidRDefault="00802A9A" w:rsidP="00427A5B">
      <w:pPr>
        <w:pStyle w:val="Prrafodelista"/>
        <w:numPr>
          <w:ilvl w:val="1"/>
          <w:numId w:val="3"/>
        </w:numPr>
        <w:spacing w:line="360" w:lineRule="auto"/>
        <w:rPr>
          <w:rFonts w:ascii="Arial" w:hAnsi="Arial" w:cs="Arial"/>
        </w:rPr>
      </w:pPr>
      <w:r w:rsidRPr="000D7CD0">
        <w:rPr>
          <w:rFonts w:ascii="Arial" w:hAnsi="Arial" w:cs="Arial"/>
        </w:rPr>
        <w:t xml:space="preserve">Importe a pagar: </w:t>
      </w:r>
      <w:r w:rsidR="008F495C">
        <w:rPr>
          <w:rFonts w:ascii="Arial" w:hAnsi="Arial" w:cs="Arial"/>
        </w:rPr>
        <w:t>No procede por falta de regulación en la normativa municipal.</w:t>
      </w:r>
    </w:p>
    <w:p w:rsidR="00DD6C85" w:rsidRDefault="00DD6C85" w:rsidP="00DD6C85">
      <w:pPr>
        <w:pStyle w:val="Prrafodelista"/>
        <w:spacing w:line="360" w:lineRule="auto"/>
        <w:ind w:left="360"/>
        <w:rPr>
          <w:rFonts w:ascii="Arial" w:hAnsi="Arial" w:cs="Arial"/>
        </w:rPr>
      </w:pPr>
    </w:p>
    <w:p w:rsidR="008F495C" w:rsidRDefault="008F495C" w:rsidP="00DD6C85">
      <w:pPr>
        <w:pStyle w:val="Prrafodelista"/>
        <w:spacing w:line="360" w:lineRule="auto"/>
        <w:ind w:left="360"/>
        <w:rPr>
          <w:rFonts w:ascii="Arial" w:hAnsi="Arial" w:cs="Arial"/>
        </w:rPr>
      </w:pPr>
    </w:p>
    <w:p w:rsidR="008F495C" w:rsidRDefault="008F495C" w:rsidP="00DD6C85">
      <w:pPr>
        <w:pStyle w:val="Prrafodelista"/>
        <w:spacing w:line="360" w:lineRule="auto"/>
        <w:ind w:left="360"/>
        <w:rPr>
          <w:rFonts w:ascii="Arial" w:hAnsi="Arial" w:cs="Arial"/>
        </w:rPr>
      </w:pPr>
    </w:p>
    <w:p w:rsidR="00952A87" w:rsidRDefault="00952A87" w:rsidP="00952A87">
      <w:pPr>
        <w:pStyle w:val="Prrafodelista"/>
        <w:numPr>
          <w:ilvl w:val="0"/>
          <w:numId w:val="3"/>
        </w:numPr>
        <w:spacing w:line="360" w:lineRule="auto"/>
        <w:ind w:left="0" w:hanging="11"/>
        <w:rPr>
          <w:rFonts w:ascii="Arial" w:hAnsi="Arial" w:cs="Arial"/>
          <w:b/>
          <w:caps/>
        </w:rPr>
      </w:pPr>
      <w:r w:rsidRPr="000B15D6">
        <w:rPr>
          <w:rFonts w:ascii="Arial" w:hAnsi="Arial" w:cs="Arial"/>
          <w:b/>
          <w:caps/>
        </w:rPr>
        <w:lastRenderedPageBreak/>
        <w:t xml:space="preserve"> </w:t>
      </w:r>
      <w:r w:rsidRPr="00D542CF">
        <w:rPr>
          <w:rFonts w:ascii="Arial" w:hAnsi="Arial" w:cs="Arial"/>
          <w:b/>
          <w:caps/>
        </w:rPr>
        <w:t>PRUEBAS de la OPOSICIÓN:</w:t>
      </w:r>
    </w:p>
    <w:p w:rsidR="00952A87" w:rsidRPr="00833AA8" w:rsidRDefault="00952A87" w:rsidP="00952A87">
      <w:pPr>
        <w:spacing w:line="360" w:lineRule="auto"/>
        <w:rPr>
          <w:rFonts w:ascii="Arial" w:hAnsi="Arial" w:cs="Arial"/>
          <w:b/>
          <w:caps/>
        </w:rPr>
      </w:pPr>
    </w:p>
    <w:tbl>
      <w:tblPr>
        <w:tblStyle w:val="Tablaconcuadrcula"/>
        <w:tblW w:w="8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2694"/>
        <w:gridCol w:w="5655"/>
      </w:tblGrid>
      <w:tr w:rsidR="00930D7F" w:rsidRPr="00B20362" w:rsidTr="00930D7F">
        <w:trPr>
          <w:trHeight w:val="724"/>
        </w:trPr>
        <w:tc>
          <w:tcPr>
            <w:tcW w:w="2694" w:type="dxa"/>
            <w:shd w:val="clear" w:color="auto" w:fill="BFBFBF" w:themeFill="background1" w:themeFillShade="BF"/>
            <w:vAlign w:val="center"/>
          </w:tcPr>
          <w:p w:rsidR="00930D7F" w:rsidRPr="00583FB0" w:rsidRDefault="00930D7F" w:rsidP="001B6C46">
            <w:pPr>
              <w:jc w:val="center"/>
              <w:rPr>
                <w:rFonts w:ascii="Arial" w:hAnsi="Arial" w:cs="Arial"/>
                <w:b/>
                <w:sz w:val="16"/>
                <w:szCs w:val="16"/>
              </w:rPr>
            </w:pPr>
            <w:r w:rsidRPr="00583FB0">
              <w:rPr>
                <w:rFonts w:ascii="Arial" w:hAnsi="Arial" w:cs="Arial"/>
                <w:b/>
                <w:sz w:val="16"/>
                <w:szCs w:val="16"/>
              </w:rPr>
              <w:t>Puesto</w:t>
            </w:r>
          </w:p>
        </w:tc>
        <w:tc>
          <w:tcPr>
            <w:tcW w:w="5655" w:type="dxa"/>
            <w:shd w:val="clear" w:color="auto" w:fill="BFBFBF" w:themeFill="background1" w:themeFillShade="BF"/>
            <w:vAlign w:val="center"/>
          </w:tcPr>
          <w:p w:rsidR="00930D7F" w:rsidRPr="00583FB0" w:rsidRDefault="00930D7F" w:rsidP="001B6C46">
            <w:pPr>
              <w:jc w:val="center"/>
              <w:rPr>
                <w:rFonts w:ascii="Arial" w:hAnsi="Arial" w:cs="Arial"/>
                <w:b/>
                <w:sz w:val="16"/>
                <w:szCs w:val="16"/>
              </w:rPr>
            </w:pPr>
            <w:r w:rsidRPr="00833AA8">
              <w:rPr>
                <w:rFonts w:ascii="Arial" w:hAnsi="Arial" w:cs="Arial"/>
                <w:b/>
                <w:sz w:val="24"/>
                <w:szCs w:val="24"/>
              </w:rPr>
              <w:t xml:space="preserve"> PRUEBA</w:t>
            </w:r>
            <w:r>
              <w:rPr>
                <w:rFonts w:ascii="Arial" w:hAnsi="Arial" w:cs="Arial"/>
                <w:b/>
                <w:sz w:val="24"/>
                <w:szCs w:val="24"/>
              </w:rPr>
              <w:t xml:space="preserve"> ÚNICA</w:t>
            </w:r>
            <w:r>
              <w:rPr>
                <w:rFonts w:ascii="Arial" w:hAnsi="Arial" w:cs="Arial"/>
                <w:b/>
                <w:sz w:val="16"/>
                <w:szCs w:val="16"/>
              </w:rPr>
              <w:t xml:space="preserve"> (describir características de la prueba, tiempo, puntuación…)</w:t>
            </w:r>
          </w:p>
        </w:tc>
      </w:tr>
      <w:tr w:rsidR="00930D7F" w:rsidRPr="00B20362" w:rsidTr="00930D7F">
        <w:trPr>
          <w:trHeight w:val="347"/>
        </w:trPr>
        <w:tc>
          <w:tcPr>
            <w:tcW w:w="2694" w:type="dxa"/>
            <w:vAlign w:val="center"/>
          </w:tcPr>
          <w:p w:rsidR="00930D7F" w:rsidRDefault="00930D7F" w:rsidP="00DD6C85">
            <w:pPr>
              <w:spacing w:line="360" w:lineRule="auto"/>
              <w:jc w:val="center"/>
              <w:rPr>
                <w:rFonts w:ascii="Arial" w:hAnsi="Arial" w:cs="Arial"/>
                <w:sz w:val="16"/>
                <w:szCs w:val="16"/>
              </w:rPr>
            </w:pPr>
            <w:r>
              <w:rPr>
                <w:rFonts w:ascii="Arial" w:hAnsi="Arial" w:cs="Arial"/>
                <w:sz w:val="16"/>
                <w:szCs w:val="16"/>
              </w:rPr>
              <w:t>AUXILIAR DE PUERICULTURA</w:t>
            </w:r>
          </w:p>
          <w:p w:rsidR="00930D7F" w:rsidRPr="00B20362" w:rsidRDefault="00930D7F" w:rsidP="00DD6C85">
            <w:pPr>
              <w:spacing w:line="360" w:lineRule="auto"/>
              <w:jc w:val="center"/>
              <w:rPr>
                <w:rFonts w:ascii="Arial" w:hAnsi="Arial" w:cs="Arial"/>
                <w:sz w:val="16"/>
                <w:szCs w:val="16"/>
              </w:rPr>
            </w:pPr>
            <w:r>
              <w:rPr>
                <w:rFonts w:ascii="Arial" w:hAnsi="Arial" w:cs="Arial"/>
                <w:sz w:val="16"/>
                <w:szCs w:val="16"/>
              </w:rPr>
              <w:t>(EDUCADOR/A)</w:t>
            </w:r>
          </w:p>
        </w:tc>
        <w:tc>
          <w:tcPr>
            <w:tcW w:w="5655" w:type="dxa"/>
            <w:vAlign w:val="center"/>
          </w:tcPr>
          <w:p w:rsidR="00930D7F" w:rsidRDefault="00930D7F" w:rsidP="001B6C46">
            <w:pPr>
              <w:spacing w:line="360" w:lineRule="auto"/>
              <w:jc w:val="center"/>
              <w:rPr>
                <w:rFonts w:ascii="Arial" w:hAnsi="Arial" w:cs="Arial"/>
                <w:sz w:val="16"/>
                <w:szCs w:val="16"/>
              </w:rPr>
            </w:pPr>
          </w:p>
          <w:p w:rsidR="00930D7F" w:rsidRDefault="00930D7F" w:rsidP="001B6C46">
            <w:pPr>
              <w:spacing w:line="360" w:lineRule="auto"/>
              <w:jc w:val="center"/>
              <w:rPr>
                <w:rFonts w:ascii="Arial" w:hAnsi="Arial" w:cs="Arial"/>
                <w:sz w:val="16"/>
                <w:szCs w:val="16"/>
              </w:rPr>
            </w:pPr>
          </w:p>
          <w:p w:rsidR="00930D7F" w:rsidRPr="00AF7494" w:rsidRDefault="00930D7F" w:rsidP="00AF7494">
            <w:pPr>
              <w:spacing w:line="360" w:lineRule="auto"/>
              <w:ind w:left="360"/>
              <w:jc w:val="both"/>
              <w:rPr>
                <w:rFonts w:ascii="Arial" w:hAnsi="Arial" w:cs="Arial"/>
                <w:sz w:val="16"/>
                <w:szCs w:val="16"/>
              </w:rPr>
            </w:pPr>
            <w:r>
              <w:rPr>
                <w:rFonts w:ascii="Arial" w:hAnsi="Arial" w:cs="Arial"/>
                <w:sz w:val="16"/>
                <w:szCs w:val="16"/>
              </w:rPr>
              <w:t>P</w:t>
            </w:r>
            <w:r w:rsidRPr="00AF7494">
              <w:rPr>
                <w:rFonts w:ascii="Arial" w:hAnsi="Arial" w:cs="Arial"/>
                <w:sz w:val="16"/>
                <w:szCs w:val="16"/>
              </w:rPr>
              <w:t xml:space="preserve">rueba de carácter teórico que consistirá en contestar por escrito un cuestionario de preguntas tipo test, </w:t>
            </w:r>
            <w:r>
              <w:rPr>
                <w:rFonts w:ascii="Arial" w:hAnsi="Arial" w:cs="Arial"/>
                <w:sz w:val="16"/>
                <w:szCs w:val="16"/>
              </w:rPr>
              <w:t>con varias</w:t>
            </w:r>
            <w:r w:rsidRPr="00AF7494">
              <w:rPr>
                <w:rFonts w:ascii="Arial" w:hAnsi="Arial" w:cs="Arial"/>
                <w:sz w:val="16"/>
                <w:szCs w:val="16"/>
              </w:rPr>
              <w:t xml:space="preserve"> alternativas de respuesta, de las que sólo una de ellas será válida, sobre la materia incluida en el temario. </w:t>
            </w:r>
            <w:r w:rsidRPr="006853A0">
              <w:rPr>
                <w:rFonts w:ascii="Arial" w:hAnsi="Arial" w:cs="Arial"/>
                <w:sz w:val="16"/>
                <w:szCs w:val="16"/>
              </w:rPr>
              <w:t>Las respuestas incorrectas no sumarán ni penalizarán</w:t>
            </w:r>
            <w:r w:rsidRPr="00AF7494">
              <w:rPr>
                <w:rFonts w:ascii="Arial" w:hAnsi="Arial" w:cs="Arial"/>
                <w:sz w:val="16"/>
                <w:szCs w:val="16"/>
              </w:rPr>
              <w:t>. Se valorará con una puntuación máxima de 60 puntos. Quedarán eliminadas las personas aspirantes que no alcancen en total, al menos, 30 puntos; esto es, la mitad de la puntuación máxima asignada a la prueba. En la realización de la prueba no se permitirá la consulta de ningún texto, ni el uso de máquinas calculadoras u otro material, salvo bolígrafo, de tinta azul o negra.</w:t>
            </w:r>
          </w:p>
          <w:p w:rsidR="00930D7F" w:rsidRPr="00AF7494" w:rsidRDefault="00930D7F" w:rsidP="00AF7494">
            <w:pPr>
              <w:spacing w:line="360" w:lineRule="auto"/>
              <w:ind w:left="360"/>
              <w:jc w:val="both"/>
              <w:rPr>
                <w:rFonts w:ascii="Arial" w:hAnsi="Arial" w:cs="Arial"/>
                <w:sz w:val="16"/>
                <w:szCs w:val="16"/>
              </w:rPr>
            </w:pPr>
            <w:r w:rsidRPr="00AF7494">
              <w:rPr>
                <w:rFonts w:ascii="Arial" w:hAnsi="Arial" w:cs="Arial"/>
                <w:sz w:val="16"/>
                <w:szCs w:val="16"/>
              </w:rPr>
              <w:t>El tiempo máximo con que se contará para realizar la prueba será determinado por el Tribunal.</w:t>
            </w:r>
          </w:p>
          <w:p w:rsidR="00930D7F" w:rsidRDefault="00930D7F" w:rsidP="00AF7494">
            <w:pPr>
              <w:spacing w:line="360" w:lineRule="auto"/>
              <w:jc w:val="both"/>
              <w:rPr>
                <w:rFonts w:ascii="Arial" w:hAnsi="Arial" w:cs="Arial"/>
                <w:sz w:val="16"/>
                <w:szCs w:val="16"/>
              </w:rPr>
            </w:pPr>
          </w:p>
          <w:p w:rsidR="00930D7F" w:rsidRPr="00B20362" w:rsidRDefault="00930D7F" w:rsidP="001B6C46">
            <w:pPr>
              <w:spacing w:line="360" w:lineRule="auto"/>
              <w:jc w:val="center"/>
              <w:rPr>
                <w:rFonts w:ascii="Arial" w:hAnsi="Arial" w:cs="Arial"/>
                <w:sz w:val="16"/>
                <w:szCs w:val="16"/>
              </w:rPr>
            </w:pPr>
          </w:p>
        </w:tc>
      </w:tr>
    </w:tbl>
    <w:p w:rsidR="00952A87" w:rsidRDefault="00952A87" w:rsidP="00952A87">
      <w:pPr>
        <w:spacing w:line="360" w:lineRule="auto"/>
        <w:rPr>
          <w:rFonts w:ascii="Arial" w:hAnsi="Arial" w:cs="Arial"/>
          <w:b/>
          <w:caps/>
        </w:rPr>
      </w:pPr>
    </w:p>
    <w:p w:rsidR="004B24A5" w:rsidRDefault="004B24A5" w:rsidP="00952A87">
      <w:pPr>
        <w:spacing w:line="360" w:lineRule="auto"/>
        <w:rPr>
          <w:rFonts w:ascii="Arial" w:hAnsi="Arial" w:cs="Arial"/>
          <w:b/>
          <w:caps/>
        </w:rPr>
      </w:pPr>
    </w:p>
    <w:p w:rsidR="004B24A5" w:rsidRDefault="004B24A5" w:rsidP="00952A87">
      <w:pPr>
        <w:spacing w:line="360" w:lineRule="auto"/>
        <w:rPr>
          <w:rFonts w:ascii="Arial" w:hAnsi="Arial" w:cs="Arial"/>
          <w:b/>
          <w:caps/>
        </w:rPr>
      </w:pPr>
    </w:p>
    <w:p w:rsidR="004B24A5" w:rsidRDefault="004B24A5" w:rsidP="00952A87">
      <w:pPr>
        <w:spacing w:line="360" w:lineRule="auto"/>
        <w:rPr>
          <w:rFonts w:ascii="Arial" w:hAnsi="Arial" w:cs="Arial"/>
          <w:b/>
          <w:caps/>
        </w:rPr>
      </w:pPr>
    </w:p>
    <w:p w:rsidR="004B24A5" w:rsidRDefault="004B24A5" w:rsidP="00952A87">
      <w:pPr>
        <w:spacing w:line="360" w:lineRule="auto"/>
        <w:rPr>
          <w:rFonts w:ascii="Arial" w:hAnsi="Arial" w:cs="Arial"/>
          <w:b/>
          <w:caps/>
        </w:rPr>
      </w:pPr>
    </w:p>
    <w:p w:rsidR="004B24A5" w:rsidRPr="00D542CF" w:rsidRDefault="004B24A5" w:rsidP="00952A87">
      <w:pPr>
        <w:spacing w:line="360" w:lineRule="auto"/>
        <w:rPr>
          <w:rFonts w:ascii="Arial" w:hAnsi="Arial" w:cs="Arial"/>
          <w:b/>
          <w:caps/>
        </w:rPr>
      </w:pPr>
    </w:p>
    <w:p w:rsidR="00952A87" w:rsidRDefault="00952A87" w:rsidP="00952A87">
      <w:pPr>
        <w:numPr>
          <w:ilvl w:val="0"/>
          <w:numId w:val="3"/>
        </w:numPr>
        <w:spacing w:after="160" w:line="360" w:lineRule="auto"/>
        <w:contextualSpacing/>
        <w:rPr>
          <w:rFonts w:ascii="Arial" w:hAnsi="Arial" w:cs="Arial"/>
          <w:b/>
          <w:caps/>
        </w:rPr>
      </w:pPr>
      <w:r>
        <w:rPr>
          <w:rFonts w:ascii="Arial" w:hAnsi="Arial" w:cs="Arial"/>
          <w:b/>
          <w:caps/>
        </w:rPr>
        <w:lastRenderedPageBreak/>
        <w:t>TEMARIo</w:t>
      </w:r>
    </w:p>
    <w:tbl>
      <w:tblPr>
        <w:tblStyle w:val="Tablaconcuadrcula"/>
        <w:tblW w:w="8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2694"/>
        <w:gridCol w:w="5655"/>
      </w:tblGrid>
      <w:tr w:rsidR="00930D7F" w:rsidRPr="00B20362" w:rsidTr="00930D7F">
        <w:trPr>
          <w:trHeight w:val="724"/>
        </w:trPr>
        <w:tc>
          <w:tcPr>
            <w:tcW w:w="2694" w:type="dxa"/>
            <w:shd w:val="clear" w:color="auto" w:fill="BFBFBF" w:themeFill="background1" w:themeFillShade="BF"/>
            <w:vAlign w:val="center"/>
          </w:tcPr>
          <w:p w:rsidR="00930D7F" w:rsidRPr="00583FB0" w:rsidRDefault="00930D7F" w:rsidP="001B6C46">
            <w:pPr>
              <w:jc w:val="center"/>
              <w:rPr>
                <w:rFonts w:ascii="Arial" w:hAnsi="Arial" w:cs="Arial"/>
                <w:b/>
                <w:sz w:val="16"/>
                <w:szCs w:val="16"/>
              </w:rPr>
            </w:pPr>
            <w:r w:rsidRPr="00583FB0">
              <w:rPr>
                <w:rFonts w:ascii="Arial" w:hAnsi="Arial" w:cs="Arial"/>
                <w:b/>
                <w:sz w:val="16"/>
                <w:szCs w:val="16"/>
              </w:rPr>
              <w:t>Puesto</w:t>
            </w:r>
          </w:p>
        </w:tc>
        <w:tc>
          <w:tcPr>
            <w:tcW w:w="5655" w:type="dxa"/>
            <w:shd w:val="clear" w:color="auto" w:fill="BFBFBF" w:themeFill="background1" w:themeFillShade="BF"/>
            <w:vAlign w:val="center"/>
          </w:tcPr>
          <w:p w:rsidR="00930D7F" w:rsidRPr="00930D7F" w:rsidRDefault="00930D7F" w:rsidP="004B24A5">
            <w:pPr>
              <w:jc w:val="center"/>
              <w:rPr>
                <w:rFonts w:ascii="Arial" w:hAnsi="Arial" w:cs="Arial"/>
                <w:b/>
                <w:sz w:val="24"/>
                <w:szCs w:val="24"/>
              </w:rPr>
            </w:pPr>
            <w:r w:rsidRPr="00930D7F">
              <w:rPr>
                <w:rFonts w:ascii="Arial" w:hAnsi="Arial" w:cs="Arial"/>
                <w:b/>
                <w:sz w:val="24"/>
                <w:szCs w:val="24"/>
              </w:rPr>
              <w:t>PRUEBA  ÚNICA</w:t>
            </w:r>
          </w:p>
        </w:tc>
      </w:tr>
      <w:tr w:rsidR="00930D7F" w:rsidRPr="00B20362" w:rsidTr="00930D7F">
        <w:trPr>
          <w:trHeight w:val="347"/>
        </w:trPr>
        <w:tc>
          <w:tcPr>
            <w:tcW w:w="2694" w:type="dxa"/>
            <w:vAlign w:val="center"/>
          </w:tcPr>
          <w:p w:rsidR="00930D7F" w:rsidRDefault="00930D7F" w:rsidP="00930D7F">
            <w:pPr>
              <w:spacing w:line="360" w:lineRule="auto"/>
              <w:jc w:val="both"/>
              <w:rPr>
                <w:rFonts w:ascii="Arial" w:hAnsi="Arial" w:cs="Arial"/>
                <w:sz w:val="16"/>
                <w:szCs w:val="16"/>
              </w:rPr>
            </w:pPr>
            <w:r>
              <w:rPr>
                <w:rFonts w:ascii="Arial" w:hAnsi="Arial" w:cs="Arial"/>
                <w:sz w:val="16"/>
                <w:szCs w:val="16"/>
              </w:rPr>
              <w:t>AUXILIAR DE PUERICULTURA</w:t>
            </w:r>
          </w:p>
          <w:p w:rsidR="00930D7F" w:rsidRPr="00B20362" w:rsidRDefault="00930D7F" w:rsidP="00930D7F">
            <w:pPr>
              <w:spacing w:line="360" w:lineRule="auto"/>
              <w:jc w:val="both"/>
              <w:rPr>
                <w:rFonts w:ascii="Arial" w:hAnsi="Arial" w:cs="Arial"/>
                <w:sz w:val="16"/>
                <w:szCs w:val="16"/>
              </w:rPr>
            </w:pPr>
            <w:r>
              <w:rPr>
                <w:rFonts w:ascii="Arial" w:hAnsi="Arial" w:cs="Arial"/>
                <w:sz w:val="16"/>
                <w:szCs w:val="16"/>
              </w:rPr>
              <w:t>(EDUCADOR/A)</w:t>
            </w:r>
          </w:p>
        </w:tc>
        <w:tc>
          <w:tcPr>
            <w:tcW w:w="5655" w:type="dxa"/>
            <w:vAlign w:val="center"/>
          </w:tcPr>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w:t>
            </w:r>
            <w:r w:rsidRPr="004B24A5">
              <w:rPr>
                <w:rFonts w:ascii="Arial" w:hAnsi="Arial" w:cs="Arial"/>
                <w:sz w:val="16"/>
                <w:szCs w:val="16"/>
              </w:rPr>
              <w:t>.–La educación infantil 0-3 en Navarra. Situación actual. Decreto Foral 28/2007, de 26 de marzo, por el que se regula el primer ciclo de Educación Infantil en la Comunidad Foral de Navarra y disposiciones que lo modifican.</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2</w:t>
            </w:r>
            <w:r w:rsidRPr="004B24A5">
              <w:rPr>
                <w:rFonts w:ascii="Arial" w:hAnsi="Arial" w:cs="Arial"/>
                <w:sz w:val="16"/>
                <w:szCs w:val="16"/>
              </w:rPr>
              <w:t>.–El currículo de la Educación Infantil 0-3 en Navarra.</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3</w:t>
            </w:r>
            <w:r w:rsidRPr="004B24A5">
              <w:rPr>
                <w:rFonts w:ascii="Arial" w:hAnsi="Arial" w:cs="Arial"/>
                <w:sz w:val="16"/>
                <w:szCs w:val="16"/>
              </w:rPr>
              <w:t>.–Corrientes pedagógicas que han influido en Educación Infantil. La Escuela Nueva. Movimientos y alternativas actuales.</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w:t>
            </w:r>
            <w:r w:rsidRPr="004B24A5">
              <w:rPr>
                <w:rFonts w:ascii="Arial" w:hAnsi="Arial" w:cs="Arial"/>
                <w:b/>
                <w:sz w:val="16"/>
                <w:szCs w:val="16"/>
              </w:rPr>
              <w:t>Tema 4</w:t>
            </w:r>
            <w:r w:rsidRPr="004B24A5">
              <w:rPr>
                <w:rFonts w:ascii="Arial" w:hAnsi="Arial" w:cs="Arial"/>
                <w:sz w:val="16"/>
                <w:szCs w:val="16"/>
              </w:rPr>
              <w:t>.–Las aportaciones de la psicología. Teorías sobre el aprendizaje relacionadas con la Educación Infantil.</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5</w:t>
            </w:r>
            <w:r w:rsidRPr="004B24A5">
              <w:rPr>
                <w:rFonts w:ascii="Arial" w:hAnsi="Arial" w:cs="Arial"/>
                <w:sz w:val="16"/>
                <w:szCs w:val="16"/>
              </w:rPr>
              <w:t>.–El Proyecto educativo de centro. Concepto e importancia del mismo. Funciones. Elementos integrantes del Proyecto educativo.</w:t>
            </w:r>
          </w:p>
          <w:p w:rsidR="004B24A5" w:rsidRDefault="004B24A5" w:rsidP="004B24A5">
            <w:pPr>
              <w:spacing w:line="360" w:lineRule="auto"/>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6.–</w:t>
            </w:r>
            <w:r w:rsidRPr="004B24A5">
              <w:rPr>
                <w:rFonts w:ascii="Arial" w:hAnsi="Arial" w:cs="Arial"/>
                <w:sz w:val="16"/>
                <w:szCs w:val="16"/>
              </w:rPr>
              <w:t xml:space="preserve">Propuesta pedagógica. Concepto e importancia de la </w:t>
            </w:r>
            <w:r>
              <w:rPr>
                <w:rFonts w:ascii="Arial" w:hAnsi="Arial" w:cs="Arial"/>
                <w:sz w:val="16"/>
                <w:szCs w:val="16"/>
              </w:rPr>
              <w:t xml:space="preserve">      </w:t>
            </w:r>
            <w:r w:rsidRPr="004B24A5">
              <w:rPr>
                <w:rFonts w:ascii="Arial" w:hAnsi="Arial" w:cs="Arial"/>
                <w:sz w:val="16"/>
                <w:szCs w:val="16"/>
              </w:rPr>
              <w:t>misma. Funciones. Elementos que la integran.</w:t>
            </w:r>
          </w:p>
          <w:p w:rsidR="004B24A5" w:rsidRPr="004B24A5" w:rsidRDefault="004B24A5" w:rsidP="004B24A5">
            <w:pPr>
              <w:spacing w:line="360" w:lineRule="auto"/>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7</w:t>
            </w:r>
            <w:r w:rsidRPr="004B24A5">
              <w:rPr>
                <w:rFonts w:ascii="Arial" w:hAnsi="Arial" w:cs="Arial"/>
                <w:sz w:val="16"/>
                <w:szCs w:val="16"/>
              </w:rPr>
              <w:t>.–Programación de aula. Concepto. Finalidades. Elementos: Objetivos, Contenidos, Estrategias Metodológicas, Actividades, Recursos, Organización Espacial, Organización Temporal, Evaluación y Adaptación Curricular.</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8</w:t>
            </w:r>
            <w:r w:rsidRPr="004B24A5">
              <w:rPr>
                <w:rFonts w:ascii="Arial" w:hAnsi="Arial" w:cs="Arial"/>
                <w:sz w:val="16"/>
                <w:szCs w:val="16"/>
              </w:rPr>
              <w:t>.–Diferentes metodologías y tipos de propuestas de trabajo en el aula.</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9.</w:t>
            </w:r>
            <w:r w:rsidRPr="004B24A5">
              <w:rPr>
                <w:rFonts w:ascii="Arial" w:hAnsi="Arial" w:cs="Arial"/>
                <w:sz w:val="16"/>
                <w:szCs w:val="16"/>
              </w:rPr>
              <w:t>–Principios pedagógicos de intervención educativa en la Educación Infantil 0-3.</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10</w:t>
            </w:r>
            <w:r w:rsidRPr="004B24A5">
              <w:rPr>
                <w:rFonts w:ascii="Arial" w:hAnsi="Arial" w:cs="Arial"/>
                <w:sz w:val="16"/>
                <w:szCs w:val="16"/>
              </w:rPr>
              <w:t xml:space="preserve">.–Organización del espacio-ambiente como recurso educativo. El sentido del espacio en los centros de Educación Infantil. El espacio como agente educativo. Criterios a tener en cuenta en la organización espacial. Modelos de organización del espacio en los </w:t>
            </w:r>
            <w:r w:rsidRPr="004B24A5">
              <w:rPr>
                <w:rFonts w:ascii="Arial" w:hAnsi="Arial" w:cs="Arial"/>
                <w:sz w:val="16"/>
                <w:szCs w:val="16"/>
              </w:rPr>
              <w:lastRenderedPageBreak/>
              <w:t>centros y aulas de Educación Infantil. Los espacios de un centro de Educación Infantil en la legislación y normativa actuales.</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11.–</w:t>
            </w:r>
            <w:r w:rsidRPr="004B24A5">
              <w:rPr>
                <w:rFonts w:ascii="Arial" w:hAnsi="Arial" w:cs="Arial"/>
                <w:sz w:val="16"/>
                <w:szCs w:val="16"/>
              </w:rPr>
              <w:t>Los materiales como recurso educativo. Características. Tipos de materiales. Criterios para la selección, disposición, uso y conservación de materiales. Elaboración, recuperación y transformación de materiales.</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12.–</w:t>
            </w:r>
            <w:r w:rsidRPr="004B24A5">
              <w:rPr>
                <w:rFonts w:ascii="Arial" w:hAnsi="Arial" w:cs="Arial"/>
                <w:sz w:val="16"/>
                <w:szCs w:val="16"/>
              </w:rPr>
              <w:t>El tiempo como recurso educativo en los centros de Educación Infantil. Vivencia del tiempo en el niño. La organización del tiempo en los centros de Educación Infantil. Factores influyentes en la organización temporal. Criterios para la organización temporal. Diferentes modelos de organización temporal.</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13</w:t>
            </w:r>
            <w:r w:rsidRPr="004B24A5">
              <w:rPr>
                <w:rFonts w:ascii="Arial" w:hAnsi="Arial" w:cs="Arial"/>
                <w:sz w:val="16"/>
                <w:szCs w:val="16"/>
              </w:rPr>
              <w:t>.–Perfil del educador infantil en los centros educativos 0-3. Competencias. Habilidades. Actitudes. Funciones.</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14</w:t>
            </w:r>
            <w:r w:rsidRPr="004B24A5">
              <w:rPr>
                <w:rFonts w:ascii="Arial" w:hAnsi="Arial" w:cs="Arial"/>
                <w:sz w:val="16"/>
                <w:szCs w:val="16"/>
              </w:rPr>
              <w:t>.–La evaluación, Sentido de la misma en el 0-3. Características. Ámbitos de evaluación. Comunicación de la misma a las familias. Técnicas. Instrumentos de registro y/o comunicación de la evaluación.</w:t>
            </w:r>
          </w:p>
          <w:p w:rsidR="004B24A5" w:rsidRPr="004B24A5" w:rsidRDefault="004B24A5" w:rsidP="004B24A5">
            <w:pPr>
              <w:spacing w:line="360" w:lineRule="auto"/>
              <w:ind w:left="360"/>
              <w:jc w:val="center"/>
              <w:rPr>
                <w:rFonts w:ascii="Arial" w:hAnsi="Arial" w:cs="Arial"/>
                <w:sz w:val="16"/>
                <w:szCs w:val="16"/>
              </w:rPr>
            </w:pPr>
            <w:r w:rsidRPr="004B24A5">
              <w:rPr>
                <w:rFonts w:ascii="Arial" w:hAnsi="Arial" w:cs="Arial"/>
                <w:b/>
                <w:sz w:val="16"/>
                <w:szCs w:val="16"/>
              </w:rPr>
              <w:t>- Tema 15.–</w:t>
            </w:r>
            <w:r w:rsidRPr="004B24A5">
              <w:rPr>
                <w:rFonts w:ascii="Arial" w:hAnsi="Arial" w:cs="Arial"/>
                <w:sz w:val="16"/>
                <w:szCs w:val="16"/>
              </w:rPr>
              <w:t>La observación en la educación infantil 0-3: importancia de la misma. Tipos de observación. Condiciones para la realización de la observación. Complejidad de la situación observacional. Elaboración de proyectos de observación. Diversas formas de documentación.</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16</w:t>
            </w:r>
            <w:r w:rsidRPr="004B24A5">
              <w:rPr>
                <w:rFonts w:ascii="Arial" w:hAnsi="Arial" w:cs="Arial"/>
                <w:sz w:val="16"/>
                <w:szCs w:val="16"/>
              </w:rPr>
              <w:t>.–Educación en nuevas tecnologías en Educación Infantil. La imagen en la Enseñanza. La influencia de la imagen en el niño. Educación para la imagen. Los medios audiovisuales en Educación Infantil. Los recursos tecnológicos en Educación Infantil.</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17</w:t>
            </w:r>
            <w:r w:rsidRPr="004B24A5">
              <w:rPr>
                <w:rFonts w:ascii="Arial" w:hAnsi="Arial" w:cs="Arial"/>
                <w:sz w:val="16"/>
                <w:szCs w:val="16"/>
              </w:rPr>
              <w:t>.–Educación para la salud en los centros de Educación Infantil. Conceptos de salud y enfermedad: factores influyentes. Enfermedades más frecuentes en los niños y niñas de 0 a 3 años. Intervención en situaciones de enfermedad en la Escuela Infantil. El papel del Educador en la educación para la salud. Requisitos de los centros de Educación Infantil favorecedores de la salud.</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lastRenderedPageBreak/>
              <w:t xml:space="preserve">- </w:t>
            </w:r>
            <w:r w:rsidRPr="004B24A5">
              <w:rPr>
                <w:rFonts w:ascii="Arial" w:hAnsi="Arial" w:cs="Arial"/>
                <w:b/>
                <w:sz w:val="16"/>
                <w:szCs w:val="16"/>
              </w:rPr>
              <w:t>Tema 18</w:t>
            </w:r>
            <w:r w:rsidRPr="004B24A5">
              <w:rPr>
                <w:rFonts w:ascii="Arial" w:hAnsi="Arial" w:cs="Arial"/>
                <w:sz w:val="16"/>
                <w:szCs w:val="16"/>
              </w:rPr>
              <w:t>.–Prevención de accidentes infantiles. Accidentes infantiles más frecuentes. Riesgos y factores que predisponen a los accidentes en la infancia. Prevención de riesgos relacionados con la seguridad infantil. Primeros auxilios.</w:t>
            </w:r>
          </w:p>
          <w:p w:rsidR="004B24A5" w:rsidRPr="004B24A5" w:rsidRDefault="004B24A5" w:rsidP="004B24A5">
            <w:pPr>
              <w:spacing w:line="360" w:lineRule="auto"/>
              <w:ind w:left="360"/>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19</w:t>
            </w:r>
            <w:r w:rsidRPr="004B24A5">
              <w:rPr>
                <w:rFonts w:ascii="Arial" w:hAnsi="Arial" w:cs="Arial"/>
                <w:sz w:val="16"/>
                <w:szCs w:val="16"/>
              </w:rPr>
              <w:t>.–Familia y escuela. Papel y actitudes del Educador infantil en la relación con las familias. Modelos de implicación y colaboración de las familias en los centros de Educación Infantil. Posibles dificultades en la relación con las familias y papel del educador/a. Organización de los encuentros con las familias.</w:t>
            </w:r>
          </w:p>
          <w:p w:rsidR="004B24A5" w:rsidRPr="004B24A5" w:rsidRDefault="004B24A5" w:rsidP="004B24A5">
            <w:pPr>
              <w:spacing w:line="360" w:lineRule="auto"/>
              <w:jc w:val="center"/>
              <w:rPr>
                <w:rFonts w:ascii="Arial" w:hAnsi="Arial" w:cs="Arial"/>
                <w:sz w:val="16"/>
                <w:szCs w:val="16"/>
              </w:rPr>
            </w:pPr>
            <w:r>
              <w:rPr>
                <w:rFonts w:ascii="Arial" w:hAnsi="Arial" w:cs="Arial"/>
                <w:sz w:val="16"/>
                <w:szCs w:val="16"/>
              </w:rPr>
              <w:t xml:space="preserve">- </w:t>
            </w:r>
            <w:r w:rsidRPr="004B24A5">
              <w:rPr>
                <w:rFonts w:ascii="Arial" w:hAnsi="Arial" w:cs="Arial"/>
                <w:b/>
                <w:sz w:val="16"/>
                <w:szCs w:val="16"/>
              </w:rPr>
              <w:t>Tema 20</w:t>
            </w:r>
            <w:r w:rsidRPr="004B24A5">
              <w:rPr>
                <w:rFonts w:ascii="Arial" w:hAnsi="Arial" w:cs="Arial"/>
                <w:sz w:val="16"/>
                <w:szCs w:val="16"/>
              </w:rPr>
              <w:t>.–Atención a la diversidad. Diversidad educativa y niños/as con necesidad específica de apoyo educativo en la Escuela Infantil. Principios, Integración e Inclusión. Adaptaciones curriculares. Actitudes y Funciones del Educador.</w:t>
            </w:r>
          </w:p>
          <w:p w:rsidR="00930D7F" w:rsidRPr="004B24A5" w:rsidRDefault="00930D7F" w:rsidP="004B24A5">
            <w:pPr>
              <w:spacing w:line="360" w:lineRule="auto"/>
              <w:jc w:val="center"/>
              <w:rPr>
                <w:rFonts w:ascii="Arial" w:hAnsi="Arial" w:cs="Arial"/>
                <w:sz w:val="16"/>
                <w:szCs w:val="16"/>
              </w:rPr>
            </w:pPr>
          </w:p>
        </w:tc>
      </w:tr>
    </w:tbl>
    <w:p w:rsidR="00952A87" w:rsidRDefault="00952A87" w:rsidP="00952A87">
      <w:pPr>
        <w:spacing w:after="160" w:line="360" w:lineRule="auto"/>
        <w:contextualSpacing/>
        <w:rPr>
          <w:rFonts w:ascii="Arial" w:hAnsi="Arial" w:cs="Arial"/>
          <w:b/>
          <w:caps/>
        </w:rPr>
      </w:pPr>
    </w:p>
    <w:p w:rsidR="00DD6C85" w:rsidRDefault="009479FA" w:rsidP="00DD6C85">
      <w:pPr>
        <w:pStyle w:val="Prrafodelista"/>
        <w:numPr>
          <w:ilvl w:val="0"/>
          <w:numId w:val="3"/>
        </w:numPr>
        <w:spacing w:line="360" w:lineRule="auto"/>
        <w:rPr>
          <w:rFonts w:ascii="Arial" w:hAnsi="Arial" w:cs="Arial"/>
        </w:rPr>
      </w:pPr>
      <w:r w:rsidRPr="000B15D6">
        <w:rPr>
          <w:rFonts w:ascii="Arial" w:hAnsi="Arial" w:cs="Arial"/>
          <w:b/>
          <w:caps/>
        </w:rPr>
        <w:t xml:space="preserve"> fICHA </w:t>
      </w:r>
      <w:r w:rsidR="00802A9A" w:rsidRPr="000B15D6">
        <w:rPr>
          <w:rFonts w:ascii="Arial" w:hAnsi="Arial" w:cs="Arial"/>
          <w:b/>
          <w:caps/>
        </w:rPr>
        <w:t>web de la convocatoria del portal de la entidad local</w:t>
      </w:r>
      <w:r w:rsidR="00951565" w:rsidRPr="000B15D6">
        <w:rPr>
          <w:rFonts w:ascii="Arial" w:hAnsi="Arial" w:cs="Arial"/>
          <w:b/>
          <w:caps/>
        </w:rPr>
        <w:t xml:space="preserve">: </w:t>
      </w:r>
    </w:p>
    <w:p w:rsidR="00192593" w:rsidRDefault="00000000" w:rsidP="00192593">
      <w:pPr>
        <w:pStyle w:val="Prrafodelista"/>
        <w:spacing w:line="360" w:lineRule="auto"/>
        <w:ind w:left="0"/>
        <w:rPr>
          <w:rFonts w:ascii="Arial" w:hAnsi="Arial" w:cs="Arial"/>
        </w:rPr>
      </w:pPr>
      <w:hyperlink r:id="rId12" w:history="1">
        <w:r w:rsidR="00AC0CBC" w:rsidRPr="003F4D1F">
          <w:rPr>
            <w:rStyle w:val="Hipervnculo"/>
            <w:rFonts w:ascii="Arial" w:hAnsi="Arial" w:cs="Arial"/>
          </w:rPr>
          <w:t>https://sanadrian.es/convocatoria-para-la-provision-mediante-concurso-oposicion-de-vacantes-de-puestos-correspondientes-al-proceso-extraordinario-de-estabilizacion-y-consolidacion-de-empleo-temporal-segun-lo-dispuesto/</w:t>
        </w:r>
      </w:hyperlink>
    </w:p>
    <w:p w:rsidR="00AC0CBC" w:rsidRPr="000B15D6" w:rsidRDefault="00AC0CBC" w:rsidP="00192593">
      <w:pPr>
        <w:pStyle w:val="Prrafodelista"/>
        <w:spacing w:line="360" w:lineRule="auto"/>
        <w:ind w:left="0"/>
        <w:rPr>
          <w:rFonts w:ascii="Arial" w:hAnsi="Arial" w:cs="Arial"/>
        </w:rPr>
      </w:pPr>
    </w:p>
    <w:p w:rsidR="00DD6C85" w:rsidRDefault="000B15D6" w:rsidP="00DD6C85">
      <w:pPr>
        <w:pStyle w:val="Prrafodelista"/>
        <w:numPr>
          <w:ilvl w:val="0"/>
          <w:numId w:val="3"/>
        </w:numPr>
        <w:spacing w:line="360" w:lineRule="auto"/>
        <w:ind w:left="0" w:hanging="11"/>
        <w:rPr>
          <w:rFonts w:ascii="Arial" w:hAnsi="Arial" w:cs="Arial"/>
        </w:rPr>
      </w:pPr>
      <w:r w:rsidRPr="00BA4D26">
        <w:rPr>
          <w:rFonts w:ascii="Arial" w:hAnsi="Arial" w:cs="Arial"/>
          <w:b/>
          <w:caps/>
        </w:rPr>
        <w:t>r</w:t>
      </w:r>
      <w:r w:rsidR="00802A9A" w:rsidRPr="00BA4D26">
        <w:rPr>
          <w:rFonts w:ascii="Arial" w:hAnsi="Arial" w:cs="Arial"/>
          <w:b/>
          <w:caps/>
        </w:rPr>
        <w:t xml:space="preserve">esolución </w:t>
      </w:r>
      <w:r w:rsidR="002D58FF" w:rsidRPr="00BA4D26">
        <w:rPr>
          <w:rFonts w:ascii="Arial" w:hAnsi="Arial" w:cs="Arial"/>
          <w:b/>
          <w:caps/>
        </w:rPr>
        <w:t>por la que se aprueba la OPE y enlace al Boletín Oficial de Navarra</w:t>
      </w:r>
      <w:r w:rsidR="002D58FF" w:rsidRPr="00BA4D26">
        <w:rPr>
          <w:rFonts w:ascii="Arial" w:hAnsi="Arial" w:cs="Arial"/>
        </w:rPr>
        <w:t xml:space="preserve">. </w:t>
      </w:r>
    </w:p>
    <w:p w:rsidR="00DD6C85" w:rsidRDefault="00DD6C85" w:rsidP="00DD6C85">
      <w:pPr>
        <w:pStyle w:val="Prrafodelista"/>
        <w:spacing w:line="360" w:lineRule="auto"/>
        <w:ind w:left="0"/>
        <w:rPr>
          <w:rFonts w:ascii="Arial" w:hAnsi="Arial" w:cs="Arial"/>
        </w:rPr>
      </w:pPr>
      <w:r w:rsidRPr="00DD6C85">
        <w:rPr>
          <w:rFonts w:ascii="Arial" w:hAnsi="Arial" w:cs="Arial"/>
        </w:rPr>
        <w:t>- Resolución de Alcaldía 150/2022, de 11 de mayo de 2022.</w:t>
      </w:r>
    </w:p>
    <w:p w:rsidR="00DD6C85" w:rsidRDefault="00000000" w:rsidP="00DD6C85">
      <w:pPr>
        <w:pStyle w:val="Prrafodelista"/>
        <w:spacing w:line="360" w:lineRule="auto"/>
        <w:ind w:left="0"/>
        <w:rPr>
          <w:rFonts w:ascii="Arial" w:hAnsi="Arial" w:cs="Arial"/>
        </w:rPr>
      </w:pPr>
      <w:hyperlink r:id="rId13" w:history="1">
        <w:r w:rsidR="00DD6C85" w:rsidRPr="00FF4C3C">
          <w:rPr>
            <w:rStyle w:val="Hipervnculo"/>
            <w:rFonts w:ascii="Arial" w:hAnsi="Arial" w:cs="Arial"/>
          </w:rPr>
          <w:t>https://bon.navarra.es/es/anuncio/-/texto/2022/95/27</w:t>
        </w:r>
      </w:hyperlink>
    </w:p>
    <w:p w:rsidR="00A45584" w:rsidRPr="00A45584" w:rsidRDefault="00A45584" w:rsidP="00A45584">
      <w:pPr>
        <w:pStyle w:val="Prrafodelista"/>
        <w:rPr>
          <w:rFonts w:ascii="Arial" w:hAnsi="Arial" w:cs="Arial"/>
        </w:rPr>
      </w:pPr>
    </w:p>
    <w:p w:rsidR="00192593" w:rsidRPr="00192593" w:rsidRDefault="00192593" w:rsidP="00192593">
      <w:pPr>
        <w:pStyle w:val="Prrafodelista"/>
        <w:rPr>
          <w:rFonts w:ascii="Arial" w:hAnsi="Arial" w:cs="Arial"/>
        </w:rPr>
      </w:pPr>
    </w:p>
    <w:p w:rsidR="00DD6C85" w:rsidRDefault="002D58FF" w:rsidP="00DD6C85">
      <w:pPr>
        <w:pStyle w:val="Prrafodelista"/>
        <w:numPr>
          <w:ilvl w:val="0"/>
          <w:numId w:val="3"/>
        </w:numPr>
        <w:spacing w:line="360" w:lineRule="auto"/>
        <w:ind w:left="0" w:hanging="11"/>
        <w:rPr>
          <w:rFonts w:ascii="Arial" w:hAnsi="Arial" w:cs="Arial"/>
          <w:b/>
          <w:caps/>
        </w:rPr>
      </w:pPr>
      <w:r w:rsidRPr="00BA4D26">
        <w:rPr>
          <w:rFonts w:ascii="Arial" w:hAnsi="Arial" w:cs="Arial"/>
          <w:b/>
          <w:caps/>
        </w:rPr>
        <w:t xml:space="preserve">Resolución por la que se aprueba la convocatoria. </w:t>
      </w:r>
    </w:p>
    <w:p w:rsidR="00A45584" w:rsidRDefault="00DD6C85" w:rsidP="00A45584">
      <w:pPr>
        <w:pStyle w:val="Prrafodelista"/>
        <w:spacing w:line="360" w:lineRule="auto"/>
        <w:ind w:left="0"/>
        <w:rPr>
          <w:rFonts w:ascii="Arial" w:hAnsi="Arial" w:cs="Arial"/>
          <w:b/>
          <w:caps/>
        </w:rPr>
      </w:pPr>
      <w:r>
        <w:rPr>
          <w:rFonts w:ascii="Arial" w:hAnsi="Arial" w:cs="Arial"/>
        </w:rPr>
        <w:t xml:space="preserve">- </w:t>
      </w:r>
      <w:r w:rsidRPr="00DD6C85">
        <w:rPr>
          <w:rFonts w:ascii="Arial" w:hAnsi="Arial" w:cs="Arial"/>
        </w:rPr>
        <w:t xml:space="preserve"> Resolución de Alcaldía</w:t>
      </w:r>
      <w:r w:rsidR="007B7A6C">
        <w:rPr>
          <w:rFonts w:ascii="Arial" w:hAnsi="Arial" w:cs="Arial"/>
        </w:rPr>
        <w:t xml:space="preserve"> 440</w:t>
      </w:r>
      <w:r w:rsidRPr="00DD6C85">
        <w:rPr>
          <w:rFonts w:ascii="Arial" w:hAnsi="Arial" w:cs="Arial"/>
        </w:rPr>
        <w:t>/2022 del Ayuntamiento de San Adrián, de</w:t>
      </w:r>
      <w:r w:rsidR="007B7A6C">
        <w:rPr>
          <w:rFonts w:ascii="Arial" w:hAnsi="Arial" w:cs="Arial"/>
        </w:rPr>
        <w:t xml:space="preserve"> 28 </w:t>
      </w:r>
      <w:r w:rsidRPr="00DD6C85">
        <w:rPr>
          <w:rFonts w:ascii="Arial" w:hAnsi="Arial" w:cs="Arial"/>
        </w:rPr>
        <w:t>de noviembre de 2022</w:t>
      </w:r>
      <w:r w:rsidR="00485B3B">
        <w:rPr>
          <w:rFonts w:ascii="Arial" w:hAnsi="Arial" w:cs="Arial"/>
        </w:rPr>
        <w:t>.</w:t>
      </w:r>
    </w:p>
    <w:p w:rsidR="00802A9A" w:rsidRPr="00A45584" w:rsidRDefault="00802A9A" w:rsidP="006C3E4D">
      <w:pPr>
        <w:pStyle w:val="Prrafodelista"/>
        <w:spacing w:line="360" w:lineRule="auto"/>
        <w:ind w:left="0"/>
        <w:rPr>
          <w:rFonts w:ascii="Arial" w:hAnsi="Arial" w:cs="Arial"/>
          <w:b/>
          <w:caps/>
        </w:rPr>
      </w:pPr>
    </w:p>
    <w:sectPr w:rsidR="00802A9A" w:rsidRPr="00A45584" w:rsidSect="00A45584">
      <w:pgSz w:w="16838" w:h="11906" w:orient="landscape"/>
      <w:pgMar w:top="1276" w:right="1560"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090" w:rsidRDefault="00577090" w:rsidP="009479FA">
      <w:r>
        <w:separator/>
      </w:r>
    </w:p>
  </w:endnote>
  <w:endnote w:type="continuationSeparator" w:id="0">
    <w:p w:rsidR="00577090" w:rsidRDefault="00577090" w:rsidP="0094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090" w:rsidRDefault="00577090" w:rsidP="009479FA">
      <w:r>
        <w:separator/>
      </w:r>
    </w:p>
  </w:footnote>
  <w:footnote w:type="continuationSeparator" w:id="0">
    <w:p w:rsidR="00577090" w:rsidRDefault="00577090" w:rsidP="0094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042"/>
    <w:multiLevelType w:val="multilevel"/>
    <w:tmpl w:val="0C0A001D"/>
    <w:styleLink w:val="Estilo1"/>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84283"/>
    <w:multiLevelType w:val="hybridMultilevel"/>
    <w:tmpl w:val="62BAF5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23672B"/>
    <w:multiLevelType w:val="hybridMultilevel"/>
    <w:tmpl w:val="4EE88B6C"/>
    <w:lvl w:ilvl="0" w:tplc="75B2D330">
      <w:numFmt w:val="bullet"/>
      <w:lvlText w:val=""/>
      <w:lvlJc w:val="left"/>
      <w:pPr>
        <w:ind w:left="360" w:hanging="360"/>
      </w:pPr>
      <w:rPr>
        <w:rFonts w:ascii="Symbol" w:eastAsiaTheme="minorHAnsi"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F5B530D"/>
    <w:multiLevelType w:val="multilevel"/>
    <w:tmpl w:val="180CF3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B6094D"/>
    <w:multiLevelType w:val="hybridMultilevel"/>
    <w:tmpl w:val="A5E01060"/>
    <w:lvl w:ilvl="0" w:tplc="597E985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87713523">
    <w:abstractNumId w:val="0"/>
  </w:num>
  <w:num w:numId="2" w16cid:durableId="1761636671">
    <w:abstractNumId w:val="1"/>
  </w:num>
  <w:num w:numId="3" w16cid:durableId="1130126736">
    <w:abstractNumId w:val="3"/>
  </w:num>
  <w:num w:numId="4" w16cid:durableId="1132216694">
    <w:abstractNumId w:val="4"/>
  </w:num>
  <w:num w:numId="5" w16cid:durableId="91563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87"/>
    <w:rsid w:val="00004FA3"/>
    <w:rsid w:val="00081D06"/>
    <w:rsid w:val="000874CB"/>
    <w:rsid w:val="000A35FB"/>
    <w:rsid w:val="000B15D6"/>
    <w:rsid w:val="000C079C"/>
    <w:rsid w:val="000C3643"/>
    <w:rsid w:val="000D7CD0"/>
    <w:rsid w:val="00135B01"/>
    <w:rsid w:val="00156F9D"/>
    <w:rsid w:val="00171F29"/>
    <w:rsid w:val="00192593"/>
    <w:rsid w:val="001A05EF"/>
    <w:rsid w:val="001E72E6"/>
    <w:rsid w:val="002D58FF"/>
    <w:rsid w:val="003310E6"/>
    <w:rsid w:val="003B28D7"/>
    <w:rsid w:val="003C69D0"/>
    <w:rsid w:val="003D5825"/>
    <w:rsid w:val="00427A5B"/>
    <w:rsid w:val="00485B3B"/>
    <w:rsid w:val="004B24A5"/>
    <w:rsid w:val="00572D9E"/>
    <w:rsid w:val="00577090"/>
    <w:rsid w:val="00583FB0"/>
    <w:rsid w:val="005A4B9A"/>
    <w:rsid w:val="005D7390"/>
    <w:rsid w:val="00612172"/>
    <w:rsid w:val="00630693"/>
    <w:rsid w:val="006853A0"/>
    <w:rsid w:val="006C3E4D"/>
    <w:rsid w:val="006E0C10"/>
    <w:rsid w:val="00707E4B"/>
    <w:rsid w:val="00793A49"/>
    <w:rsid w:val="007B7A6C"/>
    <w:rsid w:val="007E72B8"/>
    <w:rsid w:val="00802A9A"/>
    <w:rsid w:val="00806C31"/>
    <w:rsid w:val="008211A4"/>
    <w:rsid w:val="008258B6"/>
    <w:rsid w:val="00883988"/>
    <w:rsid w:val="00890403"/>
    <w:rsid w:val="008F495C"/>
    <w:rsid w:val="00930D7F"/>
    <w:rsid w:val="009479FA"/>
    <w:rsid w:val="00951565"/>
    <w:rsid w:val="00952A87"/>
    <w:rsid w:val="00965097"/>
    <w:rsid w:val="009811AE"/>
    <w:rsid w:val="00A45584"/>
    <w:rsid w:val="00AC0CBC"/>
    <w:rsid w:val="00AE6A5C"/>
    <w:rsid w:val="00AF7494"/>
    <w:rsid w:val="00B20362"/>
    <w:rsid w:val="00B40868"/>
    <w:rsid w:val="00B72B87"/>
    <w:rsid w:val="00BA4D26"/>
    <w:rsid w:val="00BD6944"/>
    <w:rsid w:val="00C32FE6"/>
    <w:rsid w:val="00C72E95"/>
    <w:rsid w:val="00DA1258"/>
    <w:rsid w:val="00DD6C85"/>
    <w:rsid w:val="00E12A96"/>
    <w:rsid w:val="00E178F0"/>
    <w:rsid w:val="00E871EB"/>
    <w:rsid w:val="00F742AD"/>
    <w:rsid w:val="00F95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409"/>
  <w15:chartTrackingRefBased/>
  <w15:docId w15:val="{78B1E5D1-BC45-481F-9ECE-2090F4E0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310E6"/>
    <w:pPr>
      <w:numPr>
        <w:numId w:val="1"/>
      </w:numPr>
    </w:pPr>
  </w:style>
  <w:style w:type="table" w:styleId="Tablaconcuadrcula">
    <w:name w:val="Table Grid"/>
    <w:basedOn w:val="Tablanormal"/>
    <w:uiPriority w:val="39"/>
    <w:rsid w:val="00B7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2B8"/>
    <w:pPr>
      <w:ind w:left="720"/>
      <w:contextualSpacing/>
    </w:pPr>
  </w:style>
  <w:style w:type="paragraph" w:styleId="Encabezado">
    <w:name w:val="header"/>
    <w:basedOn w:val="Normal"/>
    <w:link w:val="EncabezadoCar"/>
    <w:uiPriority w:val="99"/>
    <w:unhideWhenUsed/>
    <w:rsid w:val="009479FA"/>
    <w:pPr>
      <w:tabs>
        <w:tab w:val="center" w:pos="4252"/>
        <w:tab w:val="right" w:pos="8504"/>
      </w:tabs>
    </w:pPr>
  </w:style>
  <w:style w:type="character" w:customStyle="1" w:styleId="EncabezadoCar">
    <w:name w:val="Encabezado Car"/>
    <w:basedOn w:val="Fuentedeprrafopredeter"/>
    <w:link w:val="Encabezado"/>
    <w:uiPriority w:val="99"/>
    <w:rsid w:val="009479FA"/>
  </w:style>
  <w:style w:type="paragraph" w:styleId="Piedepgina">
    <w:name w:val="footer"/>
    <w:basedOn w:val="Normal"/>
    <w:link w:val="PiedepginaCar"/>
    <w:uiPriority w:val="99"/>
    <w:unhideWhenUsed/>
    <w:rsid w:val="009479FA"/>
    <w:pPr>
      <w:tabs>
        <w:tab w:val="center" w:pos="4252"/>
        <w:tab w:val="right" w:pos="8504"/>
      </w:tabs>
    </w:pPr>
  </w:style>
  <w:style w:type="character" w:customStyle="1" w:styleId="PiedepginaCar">
    <w:name w:val="Pie de página Car"/>
    <w:basedOn w:val="Fuentedeprrafopredeter"/>
    <w:link w:val="Piedepgina"/>
    <w:uiPriority w:val="99"/>
    <w:rsid w:val="009479FA"/>
  </w:style>
  <w:style w:type="paragraph" w:styleId="Textodeglobo">
    <w:name w:val="Balloon Text"/>
    <w:basedOn w:val="Normal"/>
    <w:link w:val="TextodegloboCar"/>
    <w:uiPriority w:val="99"/>
    <w:semiHidden/>
    <w:unhideWhenUsed/>
    <w:rsid w:val="00F742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2AD"/>
    <w:rPr>
      <w:rFonts w:ascii="Segoe UI" w:hAnsi="Segoe UI" w:cs="Segoe UI"/>
      <w:sz w:val="18"/>
      <w:szCs w:val="18"/>
    </w:rPr>
  </w:style>
  <w:style w:type="paragraph" w:styleId="Sinespaciado">
    <w:name w:val="No Spacing"/>
    <w:uiPriority w:val="1"/>
    <w:qFormat/>
    <w:rsid w:val="00C72E95"/>
  </w:style>
  <w:style w:type="character" w:styleId="Hipervnculo">
    <w:name w:val="Hyperlink"/>
    <w:basedOn w:val="Fuentedeprrafopredeter"/>
    <w:uiPriority w:val="99"/>
    <w:unhideWhenUsed/>
    <w:rsid w:val="00DD6C85"/>
    <w:rPr>
      <w:color w:val="0563C1" w:themeColor="hyperlink"/>
      <w:u w:val="single"/>
    </w:rPr>
  </w:style>
  <w:style w:type="character" w:styleId="Hipervnculovisitado">
    <w:name w:val="FollowedHyperlink"/>
    <w:basedOn w:val="Fuentedeprrafopredeter"/>
    <w:uiPriority w:val="99"/>
    <w:semiHidden/>
    <w:unhideWhenUsed/>
    <w:rsid w:val="00DD6C85"/>
    <w:rPr>
      <w:color w:val="954F72" w:themeColor="followedHyperlink"/>
      <w:u w:val="single"/>
    </w:rPr>
  </w:style>
  <w:style w:type="character" w:styleId="Mencinsinresolver">
    <w:name w:val="Unresolved Mention"/>
    <w:basedOn w:val="Fuentedeprrafopredeter"/>
    <w:uiPriority w:val="99"/>
    <w:semiHidden/>
    <w:unhideWhenUsed/>
    <w:rsid w:val="00DD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538">
      <w:bodyDiv w:val="1"/>
      <w:marLeft w:val="0"/>
      <w:marRight w:val="0"/>
      <w:marTop w:val="0"/>
      <w:marBottom w:val="0"/>
      <w:divBdr>
        <w:top w:val="none" w:sz="0" w:space="0" w:color="auto"/>
        <w:left w:val="none" w:sz="0" w:space="0" w:color="auto"/>
        <w:bottom w:val="none" w:sz="0" w:space="0" w:color="auto"/>
        <w:right w:val="none" w:sz="0" w:space="0" w:color="auto"/>
      </w:divBdr>
    </w:div>
    <w:div w:id="103698723">
      <w:bodyDiv w:val="1"/>
      <w:marLeft w:val="0"/>
      <w:marRight w:val="0"/>
      <w:marTop w:val="0"/>
      <w:marBottom w:val="0"/>
      <w:divBdr>
        <w:top w:val="none" w:sz="0" w:space="0" w:color="auto"/>
        <w:left w:val="none" w:sz="0" w:space="0" w:color="auto"/>
        <w:bottom w:val="none" w:sz="0" w:space="0" w:color="auto"/>
        <w:right w:val="none" w:sz="0" w:space="0" w:color="auto"/>
      </w:divBdr>
    </w:div>
    <w:div w:id="528881995">
      <w:bodyDiv w:val="1"/>
      <w:marLeft w:val="0"/>
      <w:marRight w:val="0"/>
      <w:marTop w:val="0"/>
      <w:marBottom w:val="0"/>
      <w:divBdr>
        <w:top w:val="none" w:sz="0" w:space="0" w:color="auto"/>
        <w:left w:val="none" w:sz="0" w:space="0" w:color="auto"/>
        <w:bottom w:val="none" w:sz="0" w:space="0" w:color="auto"/>
        <w:right w:val="none" w:sz="0" w:space="0" w:color="auto"/>
      </w:divBdr>
    </w:div>
    <w:div w:id="9790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on.navarra.es/es/anuncio/-/texto/2022/95/2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nadrian.es/convocatoria-para-la-provision-mediante-concurso-oposicion-de-vacantes-de-puestos-correspondientes-al-proceso-extraordinario-de-estabilizacion-y-consolidacion-de-empleo-temporal-segun-lo-dispues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true</INFDestacado>
    <_dlc_DocId xmlns="e4ae2e3a-e3df-4f1e-a03f-9c9adf24f630">MJCJE5DTMYHJ-1598143249-10</_dlc_DocId>
    <_dlc_DocIdUrl xmlns="e4ae2e3a-e3df-4f1e-a03f-9c9adf24f630">
      <Url>https://administracionlocal.admon-cfnavarra.es/areas/Personal-Estabilizacionempleotemporal/_layouts/15/DocIdRedir.aspx?ID=MJCJE5DTMYHJ-1598143249-10</Url>
      <Description>MJCJE5DTMYHJ-1598143249-10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9BB5-AA94-42E0-956A-63AEEE0D3FB5}">
  <ds:schemaRefs>
    <ds:schemaRef ds:uri="http://schemas.microsoft.com/office/2006/metadata/properties"/>
    <ds:schemaRef ds:uri="http://schemas.microsoft.com/office/infopath/2007/PartnerControls"/>
    <ds:schemaRef ds:uri="e4ae2e3a-e3df-4f1e-a03f-9c9adf24f630"/>
  </ds:schemaRefs>
</ds:datastoreItem>
</file>

<file path=customXml/itemProps2.xml><?xml version="1.0" encoding="utf-8"?>
<ds:datastoreItem xmlns:ds="http://schemas.openxmlformats.org/officeDocument/2006/customXml" ds:itemID="{A33B4B72-BA4F-4881-AEB0-DB5436A77EF8}">
  <ds:schemaRefs>
    <ds:schemaRef ds:uri="http://schemas.microsoft.com/sharepoint/v3/contenttype/forms"/>
  </ds:schemaRefs>
</ds:datastoreItem>
</file>

<file path=customXml/itemProps3.xml><?xml version="1.0" encoding="utf-8"?>
<ds:datastoreItem xmlns:ds="http://schemas.openxmlformats.org/officeDocument/2006/customXml" ds:itemID="{94C2427F-A038-4AF0-8576-0809EA199981}">
  <ds:schemaRefs>
    <ds:schemaRef ds:uri="http://schemas.microsoft.com/sharepoint/events"/>
  </ds:schemaRefs>
</ds:datastoreItem>
</file>

<file path=customXml/itemProps4.xml><?xml version="1.0" encoding="utf-8"?>
<ds:datastoreItem xmlns:ds="http://schemas.openxmlformats.org/officeDocument/2006/customXml" ds:itemID="{E74AB75A-7092-4959-B3B0-6221FC73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8765D9-F101-3443-9968-D7619978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x058015</dc:creator>
  <cp:keywords/>
  <dc:description/>
  <cp:lastModifiedBy>Secretaria San Adrián</cp:lastModifiedBy>
  <cp:revision>3</cp:revision>
  <cp:lastPrinted>2022-08-12T06:44:00Z</cp:lastPrinted>
  <dcterms:created xsi:type="dcterms:W3CDTF">2022-11-28T07:41:00Z</dcterms:created>
  <dcterms:modified xsi:type="dcterms:W3CDTF">2022-11-28T11:49:00Z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e70235fc-c753-49b6-af24-4fcc2da19c2b</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